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D3357" w14:textId="4EF1BE01" w:rsidR="000D1869" w:rsidRPr="00C52AB4" w:rsidRDefault="001D5E69" w:rsidP="0016240C">
      <w:pPr>
        <w:spacing w:line="254" w:lineRule="auto"/>
        <w:jc w:val="center"/>
        <w:rPr>
          <w:rFonts w:asciiTheme="majorHAnsi" w:hAnsiTheme="majorHAnsi" w:cstheme="majorHAnsi"/>
          <w:b/>
          <w:bCs/>
          <w:noProof/>
        </w:rPr>
      </w:pPr>
      <w:r w:rsidRPr="00C52AB4">
        <w:rPr>
          <w:rFonts w:asciiTheme="minorHAnsi" w:hAnsiTheme="minorHAnsi" w:cstheme="minorHAnsi"/>
          <w:b/>
          <w:bCs/>
          <w:noProof/>
          <w:sz w:val="28"/>
          <w:szCs w:val="28"/>
        </w:rPr>
        <w:t>NORMAS DE PARTICIPAÇÃO</w:t>
      </w:r>
      <w:r w:rsidRPr="00C52AB4">
        <w:rPr>
          <w:rFonts w:asciiTheme="minorHAnsi" w:hAnsiTheme="minorHAnsi" w:cstheme="minorHAnsi"/>
          <w:b/>
          <w:bCs/>
          <w:noProof/>
        </w:rPr>
        <w:br/>
      </w:r>
      <w:r w:rsidRPr="00C52AB4">
        <w:rPr>
          <w:rFonts w:asciiTheme="minorHAnsi" w:hAnsiTheme="minorHAnsi" w:cstheme="minorHAnsi"/>
          <w:b/>
          <w:bCs/>
          <w:noProof/>
          <w:sz w:val="24"/>
          <w:szCs w:val="24"/>
        </w:rPr>
        <w:t>FEIRA DE NATAL 2026</w:t>
      </w:r>
      <w:r w:rsidRPr="001D5E69">
        <w:rPr>
          <w:rFonts w:asciiTheme="majorHAnsi" w:hAnsiTheme="majorHAnsi" w:cstheme="majorHAnsi"/>
          <w:b/>
          <w:bCs/>
          <w:noProof/>
        </w:rPr>
        <w:br/>
      </w:r>
      <w:r w:rsidR="00C52AB4">
        <w:rPr>
          <w:rFonts w:asciiTheme="majorHAnsi" w:hAnsiTheme="majorHAnsi" w:cstheme="majorHAnsi"/>
          <w:b/>
          <w:bCs/>
          <w:noProof/>
        </w:rPr>
        <w:br/>
      </w:r>
    </w:p>
    <w:p w14:paraId="0A17583E" w14:textId="4360C333" w:rsidR="000D1869" w:rsidRPr="001D5E69" w:rsidRDefault="00BE5054" w:rsidP="00927543">
      <w:pPr>
        <w:numPr>
          <w:ilvl w:val="0"/>
          <w:numId w:val="1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t>Descrição do evento</w:t>
      </w:r>
    </w:p>
    <w:p w14:paraId="0404C6F4" w14:textId="37BD910B" w:rsidR="000D1869" w:rsidRPr="001D5E69" w:rsidRDefault="00A074C1" w:rsidP="00927543">
      <w:pPr>
        <w:spacing w:line="360" w:lineRule="auto"/>
        <w:jc w:val="both"/>
        <w:rPr>
          <w:rFonts w:asciiTheme="majorHAnsi" w:hAnsiTheme="majorHAnsi" w:cstheme="majorHAnsi"/>
        </w:rPr>
      </w:pPr>
      <w:r w:rsidRPr="00A00BA2">
        <w:rPr>
          <w:rFonts w:asciiTheme="majorHAnsi" w:hAnsiTheme="majorHAnsi" w:cstheme="majorHAnsi"/>
        </w:rPr>
        <w:t>A Feira de Natal é uma iniciativa integrada na programação Elvas Cidade Natal, organizada pela Câmara Municipal de Elvas. A iniciativa tem como objetivo proporcionar aos visitantes uma experiência inspirada no universo natalício, através da decoração de Natal, animação alusiva à época, equipamentos de diversão infantil e espaços de comercialização de produtos.</w:t>
      </w:r>
      <w:r w:rsidR="00C52AB4" w:rsidRPr="00A00BA2">
        <w:rPr>
          <w:rFonts w:asciiTheme="majorHAnsi" w:hAnsiTheme="majorHAnsi" w:cstheme="majorHAnsi"/>
        </w:rPr>
        <w:tab/>
      </w:r>
      <w:r w:rsidR="00C52AB4">
        <w:rPr>
          <w:rFonts w:asciiTheme="majorHAnsi" w:hAnsiTheme="majorHAnsi" w:cstheme="majorHAnsi"/>
          <w:color w:val="FF0000"/>
        </w:rPr>
        <w:br/>
      </w:r>
    </w:p>
    <w:p w14:paraId="46513E8E" w14:textId="6F852E4E" w:rsidR="000D1869" w:rsidRPr="001D5E69" w:rsidRDefault="00BE5054" w:rsidP="00927543">
      <w:pPr>
        <w:numPr>
          <w:ilvl w:val="0"/>
          <w:numId w:val="1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t>Local</w:t>
      </w:r>
    </w:p>
    <w:p w14:paraId="0FDD14F8" w14:textId="1ADC8F03" w:rsidR="00BE5054" w:rsidRPr="001D5E69" w:rsidRDefault="00BE5054" w:rsidP="00927543">
      <w:p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A iniciativa decorrerá na Praça da Repúblic</w:t>
      </w:r>
      <w:r w:rsidR="007B6DA7" w:rsidRPr="001D5E69">
        <w:rPr>
          <w:rFonts w:asciiTheme="majorHAnsi" w:hAnsiTheme="majorHAnsi" w:cstheme="majorHAnsi"/>
        </w:rPr>
        <w:t>a</w:t>
      </w:r>
      <w:r w:rsidR="00A83511">
        <w:rPr>
          <w:rFonts w:asciiTheme="majorHAnsi" w:hAnsiTheme="majorHAnsi" w:cstheme="majorHAnsi"/>
        </w:rPr>
        <w:t xml:space="preserve"> e Rua da Cadeia</w:t>
      </w:r>
      <w:r w:rsidR="007B6DA7" w:rsidRPr="001D5E69">
        <w:rPr>
          <w:rFonts w:asciiTheme="majorHAnsi" w:hAnsiTheme="majorHAnsi" w:cstheme="majorHAnsi"/>
        </w:rPr>
        <w:t xml:space="preserve">, de </w:t>
      </w:r>
      <w:r w:rsidR="00686704" w:rsidRPr="001D5E69">
        <w:rPr>
          <w:rFonts w:asciiTheme="majorHAnsi" w:hAnsiTheme="majorHAnsi" w:cstheme="majorHAnsi"/>
        </w:rPr>
        <w:t>2</w:t>
      </w:r>
      <w:r w:rsidR="00C52AB4">
        <w:rPr>
          <w:rFonts w:asciiTheme="majorHAnsi" w:hAnsiTheme="majorHAnsi" w:cstheme="majorHAnsi"/>
        </w:rPr>
        <w:t>7</w:t>
      </w:r>
      <w:r w:rsidR="007B6DA7" w:rsidRPr="001D5E69">
        <w:rPr>
          <w:rFonts w:asciiTheme="majorHAnsi" w:hAnsiTheme="majorHAnsi" w:cstheme="majorHAnsi"/>
        </w:rPr>
        <w:t xml:space="preserve"> de </w:t>
      </w:r>
      <w:r w:rsidR="00551353" w:rsidRPr="001D5E69">
        <w:rPr>
          <w:rFonts w:asciiTheme="majorHAnsi" w:hAnsiTheme="majorHAnsi" w:cstheme="majorHAnsi"/>
        </w:rPr>
        <w:t xml:space="preserve">novembro </w:t>
      </w:r>
      <w:r w:rsidR="007B6DA7" w:rsidRPr="001D5E69">
        <w:rPr>
          <w:rFonts w:asciiTheme="majorHAnsi" w:hAnsiTheme="majorHAnsi" w:cstheme="majorHAnsi"/>
        </w:rPr>
        <w:t>de 202</w:t>
      </w:r>
      <w:r w:rsidR="00C52AB4">
        <w:rPr>
          <w:rFonts w:asciiTheme="majorHAnsi" w:hAnsiTheme="majorHAnsi" w:cstheme="majorHAnsi"/>
        </w:rPr>
        <w:t>6</w:t>
      </w:r>
      <w:r w:rsidR="007B6DA7" w:rsidRPr="001D5E69">
        <w:rPr>
          <w:rFonts w:asciiTheme="majorHAnsi" w:hAnsiTheme="majorHAnsi" w:cstheme="majorHAnsi"/>
        </w:rPr>
        <w:t xml:space="preserve"> a </w:t>
      </w:r>
      <w:r w:rsidR="00A83511">
        <w:rPr>
          <w:rFonts w:asciiTheme="majorHAnsi" w:hAnsiTheme="majorHAnsi" w:cstheme="majorHAnsi"/>
        </w:rPr>
        <w:t>6</w:t>
      </w:r>
      <w:r w:rsidR="007B6DA7" w:rsidRPr="001D5E69">
        <w:rPr>
          <w:rFonts w:asciiTheme="majorHAnsi" w:hAnsiTheme="majorHAnsi" w:cstheme="majorHAnsi"/>
        </w:rPr>
        <w:t xml:space="preserve"> de janeiro de 202</w:t>
      </w:r>
      <w:r w:rsidR="00C52AB4">
        <w:rPr>
          <w:rFonts w:asciiTheme="majorHAnsi" w:hAnsiTheme="majorHAnsi" w:cstheme="majorHAnsi"/>
        </w:rPr>
        <w:t>7</w:t>
      </w:r>
      <w:r w:rsidRPr="001D5E69">
        <w:rPr>
          <w:rFonts w:asciiTheme="majorHAnsi" w:hAnsiTheme="majorHAnsi" w:cstheme="majorHAnsi"/>
        </w:rPr>
        <w:t>.</w:t>
      </w:r>
      <w:r w:rsidR="00A83511">
        <w:rPr>
          <w:rFonts w:asciiTheme="majorHAnsi" w:hAnsiTheme="majorHAnsi" w:cstheme="majorHAnsi"/>
        </w:rPr>
        <w:tab/>
      </w:r>
      <w:r w:rsidR="00C52AB4">
        <w:rPr>
          <w:rFonts w:asciiTheme="majorHAnsi" w:hAnsiTheme="majorHAnsi" w:cstheme="majorHAnsi"/>
        </w:rPr>
        <w:br/>
      </w:r>
    </w:p>
    <w:p w14:paraId="5239B35A" w14:textId="148B8834" w:rsidR="00C52AB4" w:rsidRDefault="00BE5054" w:rsidP="00C52AB4">
      <w:pPr>
        <w:numPr>
          <w:ilvl w:val="0"/>
          <w:numId w:val="1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t>Horário de Funcionamento</w:t>
      </w:r>
      <w:r w:rsidR="00C52AB4">
        <w:rPr>
          <w:rFonts w:asciiTheme="majorHAnsi" w:hAnsiTheme="majorHAnsi" w:cstheme="majorHAnsi"/>
          <w:b/>
        </w:rPr>
        <w:tab/>
      </w:r>
    </w:p>
    <w:p w14:paraId="4F95893B" w14:textId="21918561" w:rsidR="00BE5054" w:rsidRPr="00C52AB4" w:rsidRDefault="00BE5054" w:rsidP="00C52AB4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C52AB4">
        <w:rPr>
          <w:rFonts w:asciiTheme="majorHAnsi" w:hAnsiTheme="majorHAnsi" w:cstheme="majorHAnsi"/>
        </w:rPr>
        <w:t>O horário de funcionamento da Feira de Natal é o seguinte:</w:t>
      </w:r>
    </w:p>
    <w:p w14:paraId="6329A94E" w14:textId="77777777" w:rsidR="00C52AB4" w:rsidRPr="00A83511" w:rsidRDefault="00C52AB4" w:rsidP="00C52AB4">
      <w:pPr>
        <w:pStyle w:val="PargrafodaLista"/>
        <w:numPr>
          <w:ilvl w:val="0"/>
          <w:numId w:val="15"/>
        </w:numPr>
        <w:spacing w:line="360" w:lineRule="auto"/>
        <w:jc w:val="both"/>
        <w:rPr>
          <w:rFonts w:asciiTheme="majorHAnsi" w:hAnsiTheme="majorHAnsi" w:cstheme="majorHAnsi"/>
        </w:rPr>
      </w:pPr>
      <w:r w:rsidRPr="00A83511">
        <w:rPr>
          <w:rFonts w:asciiTheme="majorHAnsi" w:hAnsiTheme="majorHAnsi" w:cstheme="majorHAnsi"/>
        </w:rPr>
        <w:t>Abertura oficial: 27 de novembro de 2026 (sexta-feira), às 18h00.</w:t>
      </w:r>
    </w:p>
    <w:p w14:paraId="7DF446F2" w14:textId="081B3837" w:rsidR="0054367B" w:rsidRPr="00A83511" w:rsidRDefault="00C52AB4" w:rsidP="00C52AB4">
      <w:pPr>
        <w:pStyle w:val="PargrafodaLista"/>
        <w:numPr>
          <w:ilvl w:val="0"/>
          <w:numId w:val="15"/>
        </w:numPr>
        <w:spacing w:line="360" w:lineRule="auto"/>
        <w:jc w:val="both"/>
        <w:rPr>
          <w:rFonts w:asciiTheme="majorHAnsi" w:hAnsiTheme="majorHAnsi" w:cstheme="majorHAnsi"/>
        </w:rPr>
      </w:pPr>
      <w:r w:rsidRPr="00A83511">
        <w:rPr>
          <w:rFonts w:asciiTheme="majorHAnsi" w:hAnsiTheme="majorHAnsi" w:cstheme="majorHAnsi"/>
        </w:rPr>
        <w:t xml:space="preserve">De segunda a </w:t>
      </w:r>
      <w:r w:rsidR="001A2D43">
        <w:rPr>
          <w:rFonts w:asciiTheme="majorHAnsi" w:hAnsiTheme="majorHAnsi" w:cstheme="majorHAnsi"/>
        </w:rPr>
        <w:t>sexta</w:t>
      </w:r>
      <w:r w:rsidR="0054367B" w:rsidRPr="00A83511">
        <w:rPr>
          <w:rFonts w:asciiTheme="majorHAnsi" w:hAnsiTheme="majorHAnsi" w:cstheme="majorHAnsi"/>
        </w:rPr>
        <w:t>-feira: das 15h00 às 2</w:t>
      </w:r>
      <w:r w:rsidR="001A2D43">
        <w:rPr>
          <w:rFonts w:asciiTheme="majorHAnsi" w:hAnsiTheme="majorHAnsi" w:cstheme="majorHAnsi"/>
        </w:rPr>
        <w:t>1</w:t>
      </w:r>
      <w:r w:rsidR="0054367B" w:rsidRPr="00A83511">
        <w:rPr>
          <w:rFonts w:asciiTheme="majorHAnsi" w:hAnsiTheme="majorHAnsi" w:cstheme="majorHAnsi"/>
        </w:rPr>
        <w:t>h00.</w:t>
      </w:r>
    </w:p>
    <w:p w14:paraId="4BE603AA" w14:textId="77777777" w:rsidR="00C52AB4" w:rsidRPr="00A83511" w:rsidRDefault="00C52AB4" w:rsidP="00C52AB4">
      <w:pPr>
        <w:pStyle w:val="PargrafodaLista"/>
        <w:numPr>
          <w:ilvl w:val="0"/>
          <w:numId w:val="15"/>
        </w:numPr>
        <w:spacing w:line="360" w:lineRule="auto"/>
        <w:jc w:val="both"/>
        <w:rPr>
          <w:rFonts w:asciiTheme="majorHAnsi" w:hAnsiTheme="majorHAnsi" w:cstheme="majorHAnsi"/>
        </w:rPr>
      </w:pPr>
      <w:r w:rsidRPr="00A83511">
        <w:rPr>
          <w:rFonts w:asciiTheme="majorHAnsi" w:hAnsiTheme="majorHAnsi" w:cstheme="majorHAnsi"/>
        </w:rPr>
        <w:t>Fins de semana e feriados: das 10h00 às 13h00 e das 15h00 às 21h00.</w:t>
      </w:r>
    </w:p>
    <w:p w14:paraId="52277EC0" w14:textId="77777777" w:rsidR="00C52AB4" w:rsidRPr="00A83511" w:rsidRDefault="00C52AB4" w:rsidP="00C52AB4">
      <w:pPr>
        <w:pStyle w:val="PargrafodaLista"/>
        <w:numPr>
          <w:ilvl w:val="0"/>
          <w:numId w:val="15"/>
        </w:numPr>
        <w:spacing w:line="360" w:lineRule="auto"/>
        <w:jc w:val="both"/>
        <w:rPr>
          <w:rFonts w:asciiTheme="majorHAnsi" w:hAnsiTheme="majorHAnsi" w:cstheme="majorHAnsi"/>
        </w:rPr>
      </w:pPr>
      <w:r w:rsidRPr="00A83511">
        <w:rPr>
          <w:rFonts w:asciiTheme="majorHAnsi" w:hAnsiTheme="majorHAnsi" w:cstheme="majorHAnsi"/>
        </w:rPr>
        <w:t>24 e 31 de dezembro de 2026: das 10h00 às 13h00 e das 15h00 às 17h00.</w:t>
      </w:r>
    </w:p>
    <w:p w14:paraId="0F101430" w14:textId="50A8AB85" w:rsidR="00C52AB4" w:rsidRPr="00A83511" w:rsidRDefault="00C52AB4" w:rsidP="00C52AB4">
      <w:pPr>
        <w:pStyle w:val="PargrafodaLista"/>
        <w:numPr>
          <w:ilvl w:val="0"/>
          <w:numId w:val="15"/>
        </w:numPr>
        <w:spacing w:line="360" w:lineRule="auto"/>
        <w:jc w:val="both"/>
        <w:rPr>
          <w:rFonts w:asciiTheme="majorHAnsi" w:hAnsiTheme="majorHAnsi" w:cstheme="majorHAnsi"/>
        </w:rPr>
      </w:pPr>
      <w:r w:rsidRPr="00A83511">
        <w:rPr>
          <w:rFonts w:asciiTheme="majorHAnsi" w:hAnsiTheme="majorHAnsi" w:cstheme="majorHAnsi"/>
        </w:rPr>
        <w:t>25 de dezembro de 2026 e 1 de janeiro de 2027: das 16h00 às 20h00.</w:t>
      </w:r>
    </w:p>
    <w:p w14:paraId="71C8F2B1" w14:textId="665ADE98" w:rsidR="006D2627" w:rsidRPr="00A83511" w:rsidRDefault="006D2627" w:rsidP="00C52AB4">
      <w:pPr>
        <w:pStyle w:val="PargrafodaLista"/>
        <w:numPr>
          <w:ilvl w:val="0"/>
          <w:numId w:val="15"/>
        </w:numPr>
        <w:spacing w:line="360" w:lineRule="auto"/>
        <w:jc w:val="both"/>
        <w:rPr>
          <w:rFonts w:asciiTheme="majorHAnsi" w:hAnsiTheme="majorHAnsi" w:cstheme="majorHAnsi"/>
        </w:rPr>
      </w:pPr>
      <w:r w:rsidRPr="00A83511">
        <w:rPr>
          <w:rFonts w:asciiTheme="majorHAnsi" w:hAnsiTheme="majorHAnsi" w:cstheme="majorHAnsi"/>
        </w:rPr>
        <w:t>Datas especiais | 7 de dezembro</w:t>
      </w:r>
      <w:r w:rsidR="001A2D43">
        <w:rPr>
          <w:rFonts w:asciiTheme="majorHAnsi" w:hAnsiTheme="majorHAnsi" w:cstheme="majorHAnsi"/>
        </w:rPr>
        <w:t xml:space="preserve"> de 2026 e 6 de janeiro de 2027</w:t>
      </w:r>
      <w:r w:rsidRPr="00A83511">
        <w:rPr>
          <w:rFonts w:asciiTheme="majorHAnsi" w:hAnsiTheme="majorHAnsi" w:cstheme="majorHAnsi"/>
        </w:rPr>
        <w:t>: 10h00 às 13h00 e das 15h00 às 21h00.</w:t>
      </w:r>
    </w:p>
    <w:p w14:paraId="20139A78" w14:textId="6FA25057" w:rsidR="000D1869" w:rsidRPr="00C52AB4" w:rsidRDefault="00A074C1" w:rsidP="00C52AB4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Theme="majorHAnsi" w:hAnsiTheme="majorHAnsi" w:cstheme="majorHAnsi"/>
        </w:rPr>
      </w:pPr>
      <w:r w:rsidRPr="00C52AB4">
        <w:rPr>
          <w:rFonts w:asciiTheme="majorHAnsi" w:hAnsiTheme="majorHAnsi" w:cstheme="majorHAnsi"/>
        </w:rPr>
        <w:t>O horário para reposição de stocks é o seguinte:</w:t>
      </w:r>
    </w:p>
    <w:p w14:paraId="7EC88FF0" w14:textId="57DFBA1F" w:rsidR="00551353" w:rsidRPr="00C52AB4" w:rsidRDefault="00A074C1" w:rsidP="00551353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Segunda a domingo: 9h às 10h</w:t>
      </w:r>
    </w:p>
    <w:p w14:paraId="78768D9F" w14:textId="7E722E55" w:rsidR="00927543" w:rsidRDefault="00A074C1" w:rsidP="00C52AB4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 xml:space="preserve">Os expositores devem respeitar os horários indicados nos pontos </w:t>
      </w:r>
      <w:r w:rsidR="002C7B3E" w:rsidRPr="001D5E69">
        <w:rPr>
          <w:rFonts w:asciiTheme="majorHAnsi" w:hAnsiTheme="majorHAnsi" w:cstheme="majorHAnsi"/>
        </w:rPr>
        <w:t>anteriores</w:t>
      </w:r>
      <w:r w:rsidRPr="001D5E69">
        <w:rPr>
          <w:rFonts w:asciiTheme="majorHAnsi" w:hAnsiTheme="majorHAnsi" w:cstheme="majorHAnsi"/>
        </w:rPr>
        <w:t xml:space="preserve"> e comprometer-se a manter os espaços abertos durante o período de funcionamento.</w:t>
      </w:r>
    </w:p>
    <w:p w14:paraId="3FCD4FA7" w14:textId="5DE3228D" w:rsidR="00C52AB4" w:rsidRPr="006D2627" w:rsidRDefault="00C52AB4" w:rsidP="006D2627">
      <w:pPr>
        <w:spacing w:line="360" w:lineRule="auto"/>
        <w:jc w:val="both"/>
        <w:rPr>
          <w:rFonts w:asciiTheme="majorHAnsi" w:hAnsiTheme="majorHAnsi" w:cstheme="majorHAnsi"/>
        </w:rPr>
      </w:pPr>
    </w:p>
    <w:p w14:paraId="58F0E575" w14:textId="74EDA23E" w:rsidR="004A1F34" w:rsidRPr="001D5E69" w:rsidRDefault="004A1F34" w:rsidP="00927543">
      <w:pPr>
        <w:numPr>
          <w:ilvl w:val="0"/>
          <w:numId w:val="1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lastRenderedPageBreak/>
        <w:t>Tipologia dos participantes</w:t>
      </w:r>
    </w:p>
    <w:p w14:paraId="5B762926" w14:textId="6390A5BD" w:rsidR="004A1F34" w:rsidRPr="00A00BA2" w:rsidRDefault="004A1F34" w:rsidP="00927543">
      <w:pPr>
        <w:spacing w:line="360" w:lineRule="auto"/>
        <w:ind w:left="720"/>
        <w:jc w:val="both"/>
        <w:rPr>
          <w:rFonts w:asciiTheme="majorHAnsi" w:hAnsiTheme="majorHAnsi" w:cstheme="majorHAnsi"/>
        </w:rPr>
      </w:pPr>
      <w:r w:rsidRPr="00A00BA2">
        <w:rPr>
          <w:rFonts w:asciiTheme="majorHAnsi" w:hAnsiTheme="majorHAnsi" w:cstheme="majorHAnsi"/>
        </w:rPr>
        <w:t>A Feira de Natal destina-se à exposição e comercialização de produtos associados à quadra natalícia por entidades, preferencialmente, com sede no concelho de Elvas, nomeadamente:</w:t>
      </w:r>
    </w:p>
    <w:p w14:paraId="1994E343" w14:textId="1DCA1620" w:rsidR="004A1F34" w:rsidRPr="001D5E69" w:rsidRDefault="004A1F34" w:rsidP="00927543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Artesanato;</w:t>
      </w:r>
    </w:p>
    <w:p w14:paraId="6CBF8364" w14:textId="58632385" w:rsidR="004A1F34" w:rsidRPr="001D5E69" w:rsidRDefault="004A1F34" w:rsidP="00927543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Têxteis;</w:t>
      </w:r>
    </w:p>
    <w:p w14:paraId="6E568B84" w14:textId="6B338AA3" w:rsidR="004A1F34" w:rsidRPr="001D5E69" w:rsidRDefault="004A1F34" w:rsidP="00927543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Decoração;</w:t>
      </w:r>
    </w:p>
    <w:p w14:paraId="335A6DB3" w14:textId="0A80E446" w:rsidR="004A1F34" w:rsidRPr="001D5E69" w:rsidRDefault="004A1F34" w:rsidP="00927543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Produtos infantis;</w:t>
      </w:r>
    </w:p>
    <w:p w14:paraId="3EE96D92" w14:textId="331ABC02" w:rsidR="004A1F34" w:rsidRPr="001D5E69" w:rsidRDefault="004A1F34" w:rsidP="00927543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Comércio de livros e artigos de papelari</w:t>
      </w:r>
      <w:r w:rsidR="00040777" w:rsidRPr="001D5E69">
        <w:rPr>
          <w:rFonts w:asciiTheme="majorHAnsi" w:hAnsiTheme="majorHAnsi" w:cstheme="majorHAnsi"/>
        </w:rPr>
        <w:t>a;</w:t>
      </w:r>
    </w:p>
    <w:p w14:paraId="47FCF769" w14:textId="23AB69E0" w:rsidR="004A1F34" w:rsidRPr="001D5E69" w:rsidRDefault="004A1F34" w:rsidP="00927543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Produtos Tradicionais ou Regionais;</w:t>
      </w:r>
    </w:p>
    <w:p w14:paraId="0209855B" w14:textId="55D2BC4B" w:rsidR="00040777" w:rsidRDefault="00040777" w:rsidP="00927543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Alimentação (venda de produtos alimentares sem preparação no local) e bebidas;</w:t>
      </w:r>
    </w:p>
    <w:p w14:paraId="108E7260" w14:textId="1B12BE1E" w:rsidR="00A00BA2" w:rsidRPr="001D5E69" w:rsidRDefault="00A00BA2" w:rsidP="00927543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</w:rPr>
      </w:pPr>
      <w:r w:rsidRPr="00A00BA2">
        <w:rPr>
          <w:rFonts w:asciiTheme="majorHAnsi" w:hAnsiTheme="majorHAnsi" w:cstheme="majorHAnsi"/>
        </w:rPr>
        <w:t xml:space="preserve">Food </w:t>
      </w:r>
      <w:proofErr w:type="spellStart"/>
      <w:r w:rsidRPr="00A00BA2">
        <w:rPr>
          <w:rFonts w:asciiTheme="majorHAnsi" w:hAnsiTheme="majorHAnsi" w:cstheme="majorHAnsi"/>
        </w:rPr>
        <w:t>trucks</w:t>
      </w:r>
      <w:proofErr w:type="spellEnd"/>
      <w:r w:rsidRPr="00A00BA2">
        <w:rPr>
          <w:rFonts w:asciiTheme="majorHAnsi" w:hAnsiTheme="majorHAnsi" w:cstheme="majorHAnsi"/>
        </w:rPr>
        <w:t>/Unidades móveis de restauração;</w:t>
      </w:r>
    </w:p>
    <w:p w14:paraId="42205C5A" w14:textId="4427713D" w:rsidR="00A074C1" w:rsidRPr="00C52AB4" w:rsidRDefault="00040777" w:rsidP="00927543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Outros.</w:t>
      </w:r>
      <w:r w:rsidR="00C52AB4">
        <w:rPr>
          <w:rFonts w:asciiTheme="majorHAnsi" w:hAnsiTheme="majorHAnsi" w:cstheme="majorHAnsi"/>
        </w:rPr>
        <w:br/>
      </w:r>
    </w:p>
    <w:p w14:paraId="75B4C1CA" w14:textId="4E738205" w:rsidR="00040777" w:rsidRPr="001D5E69" w:rsidRDefault="00040777" w:rsidP="00927543">
      <w:pPr>
        <w:numPr>
          <w:ilvl w:val="0"/>
          <w:numId w:val="1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t>Valor de participação</w:t>
      </w:r>
    </w:p>
    <w:p w14:paraId="3F6A46EB" w14:textId="488F5CAD" w:rsidR="00501FE9" w:rsidRPr="001D5E69" w:rsidRDefault="00040777" w:rsidP="00C52AB4">
      <w:p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A participação na Feira de Natal implica o pagamento de 1</w:t>
      </w:r>
      <w:r w:rsidR="00551353" w:rsidRPr="001D5E69">
        <w:rPr>
          <w:rFonts w:asciiTheme="majorHAnsi" w:hAnsiTheme="majorHAnsi" w:cstheme="majorHAnsi"/>
        </w:rPr>
        <w:t>2</w:t>
      </w:r>
      <w:r w:rsidR="00880B02" w:rsidRPr="001D5E69">
        <w:rPr>
          <w:rFonts w:asciiTheme="majorHAnsi" w:hAnsiTheme="majorHAnsi" w:cstheme="majorHAnsi"/>
        </w:rPr>
        <w:t>5</w:t>
      </w:r>
      <w:r w:rsidRPr="001D5E69">
        <w:rPr>
          <w:rFonts w:asciiTheme="majorHAnsi" w:hAnsiTheme="majorHAnsi" w:cstheme="majorHAnsi"/>
        </w:rPr>
        <w:t xml:space="preserve">,00€ (cem </w:t>
      </w:r>
      <w:r w:rsidR="00551353" w:rsidRPr="001D5E69">
        <w:rPr>
          <w:rFonts w:asciiTheme="majorHAnsi" w:hAnsiTheme="majorHAnsi" w:cstheme="majorHAnsi"/>
        </w:rPr>
        <w:t xml:space="preserve">e vinte e cinco </w:t>
      </w:r>
      <w:r w:rsidRPr="001D5E69">
        <w:rPr>
          <w:rFonts w:asciiTheme="majorHAnsi" w:hAnsiTheme="majorHAnsi" w:cstheme="majorHAnsi"/>
        </w:rPr>
        <w:t>euros), acrescido de IVA à taxa em vigor.</w:t>
      </w:r>
      <w:r w:rsidR="00C52AB4">
        <w:rPr>
          <w:rFonts w:asciiTheme="majorHAnsi" w:hAnsiTheme="majorHAnsi" w:cstheme="majorHAnsi"/>
        </w:rPr>
        <w:tab/>
      </w:r>
      <w:r w:rsidR="00C52AB4">
        <w:rPr>
          <w:rFonts w:asciiTheme="majorHAnsi" w:hAnsiTheme="majorHAnsi" w:cstheme="majorHAnsi"/>
        </w:rPr>
        <w:br/>
      </w:r>
    </w:p>
    <w:p w14:paraId="670C3F93" w14:textId="5F95DFF6" w:rsidR="00501FE9" w:rsidRPr="001D5E69" w:rsidRDefault="00040777" w:rsidP="00501FE9">
      <w:pPr>
        <w:pStyle w:val="PargrafodaLista"/>
        <w:numPr>
          <w:ilvl w:val="0"/>
          <w:numId w:val="1"/>
        </w:numPr>
        <w:spacing w:line="360" w:lineRule="auto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t>Stands</w:t>
      </w:r>
    </w:p>
    <w:p w14:paraId="75DC4892" w14:textId="5E1A7C99" w:rsidR="00A00BA2" w:rsidRPr="001D5E69" w:rsidRDefault="00040777" w:rsidP="00C52AB4">
      <w:p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Estes espaços são em estrutura de madeira com sistema de fecho</w:t>
      </w:r>
      <w:r w:rsidR="00F04DC9" w:rsidRPr="001D5E69">
        <w:rPr>
          <w:rFonts w:asciiTheme="majorHAnsi" w:hAnsiTheme="majorHAnsi" w:cstheme="majorHAnsi"/>
        </w:rPr>
        <w:t>,</w:t>
      </w:r>
      <w:r w:rsidRPr="001D5E69">
        <w:rPr>
          <w:rFonts w:asciiTheme="majorHAnsi" w:hAnsiTheme="majorHAnsi" w:cstheme="majorHAnsi"/>
        </w:rPr>
        <w:t xml:space="preserve"> equipado com </w:t>
      </w:r>
      <w:r w:rsidR="00F04DC9" w:rsidRPr="001D5E69">
        <w:rPr>
          <w:rFonts w:asciiTheme="majorHAnsi" w:hAnsiTheme="majorHAnsi" w:cstheme="majorHAnsi"/>
        </w:rPr>
        <w:t>balcão</w:t>
      </w:r>
      <w:r w:rsidRPr="001D5E69">
        <w:rPr>
          <w:rFonts w:asciiTheme="majorHAnsi" w:hAnsiTheme="majorHAnsi" w:cstheme="majorHAnsi"/>
        </w:rPr>
        <w:t xml:space="preserve">, escaparate e instalação elétrica. A dimensão de cada um é aproximadamente de </w:t>
      </w:r>
      <w:r w:rsidR="00F04DC9" w:rsidRPr="001D5E69">
        <w:rPr>
          <w:rFonts w:asciiTheme="majorHAnsi" w:hAnsiTheme="majorHAnsi" w:cstheme="majorHAnsi"/>
        </w:rPr>
        <w:t>2,5</w:t>
      </w:r>
      <w:r w:rsidRPr="001D5E69">
        <w:rPr>
          <w:rFonts w:asciiTheme="majorHAnsi" w:hAnsiTheme="majorHAnsi" w:cstheme="majorHAnsi"/>
        </w:rPr>
        <w:t>mx</w:t>
      </w:r>
      <w:r w:rsidR="00F04DC9" w:rsidRPr="001D5E69">
        <w:rPr>
          <w:rFonts w:asciiTheme="majorHAnsi" w:hAnsiTheme="majorHAnsi" w:cstheme="majorHAnsi"/>
        </w:rPr>
        <w:t>2,5</w:t>
      </w:r>
      <w:r w:rsidRPr="001D5E69">
        <w:rPr>
          <w:rFonts w:asciiTheme="majorHAnsi" w:hAnsiTheme="majorHAnsi" w:cstheme="majorHAnsi"/>
        </w:rPr>
        <w:t>m.</w:t>
      </w:r>
      <w:r w:rsidR="00C52AB4">
        <w:rPr>
          <w:rFonts w:asciiTheme="majorHAnsi" w:hAnsiTheme="majorHAnsi" w:cstheme="majorHAnsi"/>
        </w:rPr>
        <w:br/>
      </w:r>
    </w:p>
    <w:p w14:paraId="64E8486E" w14:textId="508E57C7" w:rsidR="00040777" w:rsidRPr="001D5E69" w:rsidRDefault="00040777" w:rsidP="00927543">
      <w:pPr>
        <w:pStyle w:val="PargrafodaLista"/>
        <w:numPr>
          <w:ilvl w:val="0"/>
          <w:numId w:val="1"/>
        </w:numPr>
        <w:spacing w:line="360" w:lineRule="auto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t>Instrução do processo de candidatura</w:t>
      </w:r>
    </w:p>
    <w:p w14:paraId="0DA1B038" w14:textId="04648262" w:rsidR="00C52AB4" w:rsidRPr="001D5E69" w:rsidRDefault="00040777" w:rsidP="00927543">
      <w:pPr>
        <w:spacing w:line="360" w:lineRule="auto"/>
        <w:jc w:val="both"/>
        <w:rPr>
          <w:rFonts w:asciiTheme="majorHAnsi" w:hAnsiTheme="majorHAnsi" w:cstheme="majorHAnsi"/>
        </w:rPr>
      </w:pPr>
      <w:r w:rsidRPr="00A00BA2">
        <w:rPr>
          <w:rFonts w:asciiTheme="majorHAnsi" w:hAnsiTheme="majorHAnsi" w:cstheme="majorHAnsi"/>
        </w:rPr>
        <w:t>As candidaturas devem ser instruídas com os seguintes documentos, cuja apresentação constitui requisito obrigatório:</w:t>
      </w:r>
      <w:r w:rsidR="00C52AB4" w:rsidRPr="00A00BA2">
        <w:rPr>
          <w:rFonts w:asciiTheme="majorHAnsi" w:hAnsiTheme="majorHAnsi" w:cstheme="majorHAnsi"/>
        </w:rPr>
        <w:tab/>
      </w:r>
    </w:p>
    <w:p w14:paraId="0E6E47F5" w14:textId="2DAC0A93" w:rsidR="00040777" w:rsidRPr="001D5E69" w:rsidRDefault="00B70F56" w:rsidP="00927543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lastRenderedPageBreak/>
        <w:t>Ficha de Inscrição e Memória Descritiva</w:t>
      </w:r>
      <w:r w:rsidR="00931412" w:rsidRPr="001D5E69">
        <w:rPr>
          <w:rFonts w:asciiTheme="majorHAnsi" w:hAnsiTheme="majorHAnsi" w:cstheme="majorHAnsi"/>
        </w:rPr>
        <w:t xml:space="preserve"> </w:t>
      </w:r>
      <w:r w:rsidR="002C7B3E" w:rsidRPr="001D5E69">
        <w:rPr>
          <w:rFonts w:asciiTheme="majorHAnsi" w:hAnsiTheme="majorHAnsi" w:cstheme="majorHAnsi"/>
        </w:rPr>
        <w:t>(</w:t>
      </w:r>
      <w:r w:rsidR="00931412" w:rsidRPr="001D5E69">
        <w:rPr>
          <w:rFonts w:asciiTheme="majorHAnsi" w:hAnsiTheme="majorHAnsi" w:cstheme="majorHAnsi"/>
        </w:rPr>
        <w:t>Anexo I</w:t>
      </w:r>
      <w:r w:rsidR="002C7B3E" w:rsidRPr="001D5E69">
        <w:rPr>
          <w:rFonts w:asciiTheme="majorHAnsi" w:hAnsiTheme="majorHAnsi" w:cstheme="majorHAnsi"/>
        </w:rPr>
        <w:t xml:space="preserve"> às presentes </w:t>
      </w:r>
      <w:r w:rsidR="00C60390">
        <w:rPr>
          <w:rFonts w:asciiTheme="majorHAnsi" w:hAnsiTheme="majorHAnsi" w:cstheme="majorHAnsi"/>
        </w:rPr>
        <w:t>N</w:t>
      </w:r>
      <w:r w:rsidR="002C7B3E" w:rsidRPr="001D5E69">
        <w:rPr>
          <w:rFonts w:asciiTheme="majorHAnsi" w:hAnsiTheme="majorHAnsi" w:cstheme="majorHAnsi"/>
        </w:rPr>
        <w:t xml:space="preserve">ormas de </w:t>
      </w:r>
      <w:r w:rsidR="00C60390">
        <w:rPr>
          <w:rFonts w:asciiTheme="majorHAnsi" w:hAnsiTheme="majorHAnsi" w:cstheme="majorHAnsi"/>
        </w:rPr>
        <w:t>P</w:t>
      </w:r>
      <w:r w:rsidR="002C7B3E" w:rsidRPr="001D5E69">
        <w:rPr>
          <w:rFonts w:asciiTheme="majorHAnsi" w:hAnsiTheme="majorHAnsi" w:cstheme="majorHAnsi"/>
        </w:rPr>
        <w:t>articipação)</w:t>
      </w:r>
      <w:r w:rsidR="00931412" w:rsidRPr="001D5E69">
        <w:rPr>
          <w:rFonts w:asciiTheme="majorHAnsi" w:hAnsiTheme="majorHAnsi" w:cstheme="majorHAnsi"/>
        </w:rPr>
        <w:t>, acompanhada com fotografias ou quaisquer outros suportes que permitam aquilatar a qualidade e interesse do produto ou atividade</w:t>
      </w:r>
      <w:r w:rsidRPr="001D5E69">
        <w:rPr>
          <w:rFonts w:asciiTheme="majorHAnsi" w:hAnsiTheme="majorHAnsi" w:cstheme="majorHAnsi"/>
        </w:rPr>
        <w:t>;</w:t>
      </w:r>
    </w:p>
    <w:p w14:paraId="042AB42D" w14:textId="4DA09BB7" w:rsidR="00B70F56" w:rsidRPr="001D5E69" w:rsidRDefault="00B70F56" w:rsidP="00927543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Declaração de compromisso;</w:t>
      </w:r>
    </w:p>
    <w:p w14:paraId="68FB7F6E" w14:textId="382B0F1E" w:rsidR="00B70F56" w:rsidRPr="00C52AB4" w:rsidRDefault="00931412" w:rsidP="00927543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Fotocópia do bilhete de identidade/cartão de cidadão, do número de contribuinte, da carta de artesão e/ou registo de atividade</w:t>
      </w:r>
      <w:r w:rsidR="00C52AB4">
        <w:rPr>
          <w:rFonts w:asciiTheme="majorHAnsi" w:hAnsiTheme="majorHAnsi" w:cstheme="majorHAnsi"/>
        </w:rPr>
        <w:t>.</w:t>
      </w:r>
      <w:r w:rsidR="00C52AB4">
        <w:rPr>
          <w:rFonts w:asciiTheme="majorHAnsi" w:hAnsiTheme="majorHAnsi" w:cstheme="majorHAnsi"/>
        </w:rPr>
        <w:tab/>
      </w:r>
      <w:r w:rsidR="00C52AB4">
        <w:rPr>
          <w:rFonts w:asciiTheme="majorHAnsi" w:hAnsiTheme="majorHAnsi" w:cstheme="majorHAnsi"/>
        </w:rPr>
        <w:br/>
      </w:r>
    </w:p>
    <w:p w14:paraId="6182B53B" w14:textId="157DF7B1" w:rsidR="00B70F56" w:rsidRPr="001D5E69" w:rsidRDefault="00B70F56" w:rsidP="00927543">
      <w:pPr>
        <w:pStyle w:val="PargrafodaLista"/>
        <w:numPr>
          <w:ilvl w:val="1"/>
          <w:numId w:val="1"/>
        </w:numPr>
        <w:spacing w:line="360" w:lineRule="auto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t>Notas adicionais</w:t>
      </w:r>
    </w:p>
    <w:p w14:paraId="1C93FED2" w14:textId="32B2EDBE" w:rsidR="00B70F56" w:rsidRPr="001D5E69" w:rsidRDefault="00B70F56" w:rsidP="00927543">
      <w:pPr>
        <w:pStyle w:val="PargrafodaLista"/>
        <w:numPr>
          <w:ilvl w:val="0"/>
          <w:numId w:val="4"/>
        </w:numPr>
        <w:spacing w:line="360" w:lineRule="auto"/>
        <w:ind w:left="709" w:hanging="425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É possível a realização de candidaturas conjuntas, ou seja, parceria entre duas ou mais entidades para ocupação do mesmo espaço em modelo de partilha;</w:t>
      </w:r>
    </w:p>
    <w:p w14:paraId="58B6C5D8" w14:textId="156FD31B" w:rsidR="00B70F56" w:rsidRPr="001D5E69" w:rsidRDefault="00B70F56" w:rsidP="00927543">
      <w:pPr>
        <w:pStyle w:val="PargrafodaLista"/>
        <w:numPr>
          <w:ilvl w:val="0"/>
          <w:numId w:val="4"/>
        </w:numPr>
        <w:spacing w:line="360" w:lineRule="auto"/>
        <w:ind w:left="709" w:hanging="425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Não são consideradas candidaturas rasuradas, ilegíveis ou com elementos plagiados de outras fontes que não as próprias;</w:t>
      </w:r>
    </w:p>
    <w:p w14:paraId="7E0264DB" w14:textId="224CD4BE" w:rsidR="00B70F56" w:rsidRPr="001D5E69" w:rsidRDefault="00B70F56" w:rsidP="00927543">
      <w:pPr>
        <w:pStyle w:val="PargrafodaLista"/>
        <w:numPr>
          <w:ilvl w:val="0"/>
          <w:numId w:val="4"/>
        </w:numPr>
        <w:spacing w:line="360" w:lineRule="auto"/>
        <w:ind w:left="709" w:hanging="425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A candidatura que não apresente os documentos exigidos será excluída no ato da avaliação:</w:t>
      </w:r>
    </w:p>
    <w:p w14:paraId="308DEEF2" w14:textId="5448E6E6" w:rsidR="00501FE9" w:rsidRPr="00C52AB4" w:rsidRDefault="00B70F56" w:rsidP="00927543">
      <w:pPr>
        <w:pStyle w:val="PargrafodaLista"/>
        <w:numPr>
          <w:ilvl w:val="0"/>
          <w:numId w:val="4"/>
        </w:numPr>
        <w:spacing w:line="360" w:lineRule="auto"/>
        <w:ind w:left="709" w:hanging="425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A prestação de falsas declarações pelos candidatos determina a rejeição da respetiva candidatura e a exclusão dos mesmos.</w:t>
      </w:r>
      <w:r w:rsidR="00C52AB4">
        <w:rPr>
          <w:rFonts w:asciiTheme="majorHAnsi" w:hAnsiTheme="majorHAnsi" w:cstheme="majorHAnsi"/>
        </w:rPr>
        <w:tab/>
      </w:r>
      <w:r w:rsidR="00C52AB4">
        <w:rPr>
          <w:rFonts w:asciiTheme="majorHAnsi" w:hAnsiTheme="majorHAnsi" w:cstheme="majorHAnsi"/>
        </w:rPr>
        <w:br/>
      </w:r>
    </w:p>
    <w:p w14:paraId="70F21030" w14:textId="2F93A5EF" w:rsidR="00B70F56" w:rsidRPr="001D5E69" w:rsidRDefault="00B70F56" w:rsidP="00927543">
      <w:pPr>
        <w:pStyle w:val="PargrafodaLista"/>
        <w:numPr>
          <w:ilvl w:val="0"/>
          <w:numId w:val="1"/>
        </w:numPr>
        <w:spacing w:line="360" w:lineRule="auto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t>Modo e prazo de apresentação das candidaturas</w:t>
      </w:r>
    </w:p>
    <w:p w14:paraId="4E5185A2" w14:textId="1A2FFF73" w:rsidR="00B70F56" w:rsidRPr="001D5E69" w:rsidRDefault="00B70F56" w:rsidP="00927543">
      <w:pPr>
        <w:pStyle w:val="PargrafodaLista"/>
        <w:numPr>
          <w:ilvl w:val="0"/>
          <w:numId w:val="10"/>
        </w:numPr>
        <w:spacing w:line="360" w:lineRule="auto"/>
        <w:ind w:left="714" w:hanging="357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 xml:space="preserve">As candidaturas devem ser remetidas até ao dia </w:t>
      </w:r>
      <w:r w:rsidR="001A2D43">
        <w:rPr>
          <w:rFonts w:asciiTheme="majorHAnsi" w:hAnsiTheme="majorHAnsi" w:cstheme="majorHAnsi"/>
        </w:rPr>
        <w:t>25</w:t>
      </w:r>
      <w:r w:rsidR="00085CFC" w:rsidRPr="001D5E69">
        <w:rPr>
          <w:rFonts w:asciiTheme="majorHAnsi" w:hAnsiTheme="majorHAnsi" w:cstheme="majorHAnsi"/>
        </w:rPr>
        <w:t xml:space="preserve"> de outubro</w:t>
      </w:r>
      <w:r w:rsidRPr="001D5E69">
        <w:rPr>
          <w:rFonts w:asciiTheme="majorHAnsi" w:hAnsiTheme="majorHAnsi" w:cstheme="majorHAnsi"/>
        </w:rPr>
        <w:t>, pela seguinte via</w:t>
      </w:r>
      <w:r w:rsidR="007B6DA7" w:rsidRPr="001D5E69">
        <w:rPr>
          <w:rFonts w:asciiTheme="majorHAnsi" w:hAnsiTheme="majorHAnsi" w:cstheme="majorHAnsi"/>
        </w:rPr>
        <w:t>, obrigatoriamente:</w:t>
      </w:r>
      <w:r w:rsidR="002C7B3E" w:rsidRPr="001D5E69">
        <w:rPr>
          <w:rFonts w:asciiTheme="majorHAnsi" w:hAnsiTheme="majorHAnsi" w:cstheme="majorHAnsi"/>
        </w:rPr>
        <w:t xml:space="preserve"> </w:t>
      </w:r>
      <w:hyperlink r:id="rId8" w:history="1">
        <w:r w:rsidR="002C7B3E" w:rsidRPr="006D2627">
          <w:rPr>
            <w:rStyle w:val="Hiperligao"/>
            <w:rFonts w:asciiTheme="majorHAnsi" w:hAnsiTheme="majorHAnsi" w:cstheme="majorHAnsi"/>
            <w:color w:val="auto"/>
          </w:rPr>
          <w:t>eventos@cm-elvas.pt</w:t>
        </w:r>
      </w:hyperlink>
      <w:r w:rsidR="002C7B3E" w:rsidRPr="006D2627">
        <w:rPr>
          <w:rFonts w:asciiTheme="majorHAnsi" w:hAnsiTheme="majorHAnsi" w:cstheme="majorHAnsi"/>
        </w:rPr>
        <w:t xml:space="preserve">. </w:t>
      </w:r>
    </w:p>
    <w:p w14:paraId="1E363139" w14:textId="5CC2016A" w:rsidR="00880B02" w:rsidRPr="00C52AB4" w:rsidRDefault="00713232" w:rsidP="00C52AB4">
      <w:pPr>
        <w:pStyle w:val="PargrafodaLista"/>
        <w:numPr>
          <w:ilvl w:val="0"/>
          <w:numId w:val="10"/>
        </w:numPr>
        <w:spacing w:line="360" w:lineRule="auto"/>
        <w:ind w:left="714" w:hanging="357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A participação é sujeita a um número limitado de esp</w:t>
      </w:r>
      <w:r w:rsidR="007B6DA7" w:rsidRPr="001D5E69">
        <w:rPr>
          <w:rFonts w:asciiTheme="majorHAnsi" w:hAnsiTheme="majorHAnsi" w:cstheme="majorHAnsi"/>
        </w:rPr>
        <w:t>aços/stands, a determinar pela o</w:t>
      </w:r>
      <w:r w:rsidRPr="001D5E69">
        <w:rPr>
          <w:rFonts w:asciiTheme="majorHAnsi" w:hAnsiTheme="majorHAnsi" w:cstheme="majorHAnsi"/>
        </w:rPr>
        <w:t>rganização</w:t>
      </w:r>
      <w:r w:rsidR="00501FE9" w:rsidRPr="001D5E69">
        <w:rPr>
          <w:rFonts w:asciiTheme="majorHAnsi" w:hAnsiTheme="majorHAnsi" w:cstheme="majorHAnsi"/>
        </w:rPr>
        <w:t>;</w:t>
      </w:r>
    </w:p>
    <w:p w14:paraId="09413035" w14:textId="4B724E7E" w:rsidR="00713232" w:rsidRPr="001D5E69" w:rsidRDefault="00713232" w:rsidP="00927543">
      <w:pPr>
        <w:pStyle w:val="PargrafodaLista"/>
        <w:numPr>
          <w:ilvl w:val="0"/>
          <w:numId w:val="10"/>
        </w:numPr>
        <w:spacing w:line="360" w:lineRule="auto"/>
        <w:ind w:left="714" w:hanging="357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Após apreciação e seleção das candidaturas a organização comunica</w:t>
      </w:r>
      <w:r w:rsidR="003A7A81" w:rsidRPr="001D5E69">
        <w:rPr>
          <w:rFonts w:asciiTheme="majorHAnsi" w:hAnsiTheme="majorHAnsi" w:cstheme="majorHAnsi"/>
        </w:rPr>
        <w:t>, por escrito, até</w:t>
      </w:r>
      <w:r w:rsidR="003A7A81" w:rsidRPr="006D2627">
        <w:rPr>
          <w:rFonts w:asciiTheme="majorHAnsi" w:hAnsiTheme="majorHAnsi" w:cstheme="majorHAnsi"/>
        </w:rPr>
        <w:t xml:space="preserve"> </w:t>
      </w:r>
      <w:r w:rsidR="006D2627" w:rsidRPr="006D2627">
        <w:rPr>
          <w:rFonts w:asciiTheme="majorHAnsi" w:hAnsiTheme="majorHAnsi" w:cstheme="majorHAnsi"/>
        </w:rPr>
        <w:t>2</w:t>
      </w:r>
      <w:r w:rsidR="00B34520">
        <w:rPr>
          <w:rFonts w:asciiTheme="majorHAnsi" w:hAnsiTheme="majorHAnsi" w:cstheme="majorHAnsi"/>
        </w:rPr>
        <w:t>8</w:t>
      </w:r>
      <w:r w:rsidR="00085CFC" w:rsidRPr="006D2627">
        <w:rPr>
          <w:rFonts w:asciiTheme="majorHAnsi" w:hAnsiTheme="majorHAnsi" w:cstheme="majorHAnsi"/>
        </w:rPr>
        <w:t xml:space="preserve"> de outubro de 202</w:t>
      </w:r>
      <w:r w:rsidR="00C52AB4" w:rsidRPr="006D2627">
        <w:rPr>
          <w:rFonts w:asciiTheme="majorHAnsi" w:hAnsiTheme="majorHAnsi" w:cstheme="majorHAnsi"/>
        </w:rPr>
        <w:t>6</w:t>
      </w:r>
      <w:r w:rsidRPr="001D5E69">
        <w:rPr>
          <w:rFonts w:asciiTheme="majorHAnsi" w:hAnsiTheme="majorHAnsi" w:cstheme="majorHAnsi"/>
        </w:rPr>
        <w:t>, a seleção, ou não, das candidaturas recebidas;</w:t>
      </w:r>
    </w:p>
    <w:p w14:paraId="24E31927" w14:textId="00F2E0FC" w:rsidR="00713232" w:rsidRPr="001D5E69" w:rsidRDefault="00713232" w:rsidP="00927543">
      <w:pPr>
        <w:pStyle w:val="PargrafodaLista"/>
        <w:numPr>
          <w:ilvl w:val="0"/>
          <w:numId w:val="10"/>
        </w:numPr>
        <w:spacing w:line="360" w:lineRule="auto"/>
        <w:ind w:left="714" w:hanging="357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 xml:space="preserve">Os candidatos selecionados são notificados para efetuarem o pagamento até </w:t>
      </w:r>
      <w:r w:rsidR="00B34520">
        <w:rPr>
          <w:rFonts w:asciiTheme="majorHAnsi" w:hAnsiTheme="majorHAnsi" w:cstheme="majorHAnsi"/>
        </w:rPr>
        <w:t>4</w:t>
      </w:r>
      <w:r w:rsidR="00085CFC" w:rsidRPr="006D2627">
        <w:rPr>
          <w:rFonts w:asciiTheme="majorHAnsi" w:hAnsiTheme="majorHAnsi" w:cstheme="majorHAnsi"/>
        </w:rPr>
        <w:t xml:space="preserve"> de novembro de 202</w:t>
      </w:r>
      <w:r w:rsidR="00C52AB4" w:rsidRPr="006D2627">
        <w:rPr>
          <w:rFonts w:asciiTheme="majorHAnsi" w:hAnsiTheme="majorHAnsi" w:cstheme="majorHAnsi"/>
        </w:rPr>
        <w:t>6</w:t>
      </w:r>
      <w:r w:rsidRPr="006D2627">
        <w:rPr>
          <w:rFonts w:asciiTheme="majorHAnsi" w:hAnsiTheme="majorHAnsi" w:cstheme="majorHAnsi"/>
        </w:rPr>
        <w:t xml:space="preserve">, </w:t>
      </w:r>
      <w:r w:rsidRPr="001D5E69">
        <w:rPr>
          <w:rFonts w:asciiTheme="majorHAnsi" w:hAnsiTheme="majorHAnsi" w:cstheme="majorHAnsi"/>
        </w:rPr>
        <w:t xml:space="preserve">podendo o mesmo ser enviado por via postal, ou entregue nos serviços de tesouraria da Câmara Municipal, através do montante em dinheiro, cheque à ordem do Município de Elvas ou por transferência bancária para o IBAN (PT50 0010 0000 </w:t>
      </w:r>
      <w:r w:rsidRPr="001D5E69">
        <w:rPr>
          <w:rFonts w:asciiTheme="majorHAnsi" w:hAnsiTheme="majorHAnsi" w:cstheme="majorHAnsi"/>
        </w:rPr>
        <w:lastRenderedPageBreak/>
        <w:t>0123 4290 1014 3)</w:t>
      </w:r>
      <w:r w:rsidR="007B6DA7" w:rsidRPr="001D5E69">
        <w:rPr>
          <w:rFonts w:asciiTheme="majorHAnsi" w:hAnsiTheme="majorHAnsi" w:cstheme="majorHAnsi"/>
        </w:rPr>
        <w:t>,</w:t>
      </w:r>
      <w:r w:rsidRPr="001D5E69">
        <w:rPr>
          <w:rFonts w:asciiTheme="majorHAnsi" w:hAnsiTheme="majorHAnsi" w:cstheme="majorHAnsi"/>
        </w:rPr>
        <w:t xml:space="preserve"> no valor correspondente ao stand/espaço adquirido, nos termos do ponto 5 da presente Normas de participação;</w:t>
      </w:r>
    </w:p>
    <w:p w14:paraId="3748B3FA" w14:textId="7C759340" w:rsidR="00713232" w:rsidRPr="001D5E69" w:rsidRDefault="00713232" w:rsidP="00927543">
      <w:pPr>
        <w:pStyle w:val="PargrafodaLista"/>
        <w:numPr>
          <w:ilvl w:val="0"/>
          <w:numId w:val="10"/>
        </w:numPr>
        <w:spacing w:line="360" w:lineRule="auto"/>
        <w:ind w:left="714" w:hanging="357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 xml:space="preserve">A candidatura aceite e selecionada só tem validade após o </w:t>
      </w:r>
      <w:r w:rsidR="007B6DA7" w:rsidRPr="001D5E69">
        <w:rPr>
          <w:rFonts w:asciiTheme="majorHAnsi" w:hAnsiTheme="majorHAnsi" w:cstheme="majorHAnsi"/>
        </w:rPr>
        <w:t>pagamento referido no ponto 5. O</w:t>
      </w:r>
      <w:r w:rsidRPr="001D5E69">
        <w:rPr>
          <w:rFonts w:asciiTheme="majorHAnsi" w:hAnsiTheme="majorHAnsi" w:cstheme="majorHAnsi"/>
        </w:rPr>
        <w:t xml:space="preserve"> não pagamento implica a exclusão da candidatura;</w:t>
      </w:r>
    </w:p>
    <w:p w14:paraId="7B2D4A3E" w14:textId="642D8C75" w:rsidR="00713232" w:rsidRPr="001D5E69" w:rsidRDefault="00713232" w:rsidP="00927543">
      <w:pPr>
        <w:pStyle w:val="PargrafodaLista"/>
        <w:numPr>
          <w:ilvl w:val="0"/>
          <w:numId w:val="10"/>
        </w:numPr>
        <w:spacing w:line="360" w:lineRule="auto"/>
        <w:ind w:left="714" w:hanging="357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 xml:space="preserve">É obrigatório o envio do comprovativo da transferência para o e-mail </w:t>
      </w:r>
      <w:hyperlink r:id="rId9" w:history="1">
        <w:r w:rsidRPr="006D2627">
          <w:rPr>
            <w:rStyle w:val="Hiperligao"/>
            <w:rFonts w:asciiTheme="majorHAnsi" w:hAnsiTheme="majorHAnsi" w:cstheme="majorHAnsi"/>
            <w:color w:val="auto"/>
          </w:rPr>
          <w:t>eventos@cm-elvas.pt</w:t>
        </w:r>
      </w:hyperlink>
      <w:r w:rsidRPr="006D2627">
        <w:rPr>
          <w:rFonts w:asciiTheme="majorHAnsi" w:hAnsiTheme="majorHAnsi" w:cstheme="majorHAnsi"/>
        </w:rPr>
        <w:t>;</w:t>
      </w:r>
    </w:p>
    <w:p w14:paraId="13863738" w14:textId="69C34405" w:rsidR="00713232" w:rsidRPr="001D5E69" w:rsidRDefault="00713232" w:rsidP="00927543">
      <w:pPr>
        <w:pStyle w:val="PargrafodaLista"/>
        <w:numPr>
          <w:ilvl w:val="0"/>
          <w:numId w:val="10"/>
        </w:numPr>
        <w:spacing w:line="360" w:lineRule="auto"/>
        <w:ind w:left="714" w:hanging="357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A transferência bancária deve indicar na descrição o mesmo nome que conste na ficha de inscrição;</w:t>
      </w:r>
    </w:p>
    <w:p w14:paraId="1B903394" w14:textId="7B17B9A6" w:rsidR="00EE597D" w:rsidRPr="00C52AB4" w:rsidRDefault="00713232" w:rsidP="00927543">
      <w:pPr>
        <w:pStyle w:val="PargrafodaLista"/>
        <w:numPr>
          <w:ilvl w:val="0"/>
          <w:numId w:val="10"/>
        </w:numPr>
        <w:spacing w:line="360" w:lineRule="auto"/>
        <w:ind w:left="714" w:hanging="357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O pagamento da inscrição só deverá ser efetuado após confirmação da aceitação da inscrição, por parte da organização, via correio eletrónico.</w:t>
      </w:r>
      <w:r w:rsidR="00C52AB4">
        <w:rPr>
          <w:rFonts w:asciiTheme="majorHAnsi" w:hAnsiTheme="majorHAnsi" w:cstheme="majorHAnsi"/>
        </w:rPr>
        <w:tab/>
      </w:r>
      <w:r w:rsidR="00C52AB4">
        <w:rPr>
          <w:rFonts w:asciiTheme="majorHAnsi" w:hAnsiTheme="majorHAnsi" w:cstheme="majorHAnsi"/>
        </w:rPr>
        <w:br/>
      </w:r>
    </w:p>
    <w:p w14:paraId="097443BA" w14:textId="583A094B" w:rsidR="002C7B3E" w:rsidRPr="001D5E69" w:rsidRDefault="00B51EBC" w:rsidP="00B51EBC">
      <w:pPr>
        <w:spacing w:line="360" w:lineRule="auto"/>
        <w:ind w:left="357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t>8.1</w:t>
      </w:r>
      <w:r w:rsidR="00C52AB4">
        <w:rPr>
          <w:rFonts w:asciiTheme="majorHAnsi" w:hAnsiTheme="majorHAnsi" w:cstheme="majorHAnsi"/>
          <w:b/>
        </w:rPr>
        <w:t>.</w:t>
      </w:r>
      <w:r w:rsidRPr="001D5E69">
        <w:rPr>
          <w:rFonts w:asciiTheme="majorHAnsi" w:hAnsiTheme="majorHAnsi" w:cstheme="majorHAnsi"/>
        </w:rPr>
        <w:t xml:space="preserve"> </w:t>
      </w:r>
      <w:r w:rsidR="002C7B3E" w:rsidRPr="001D5E69">
        <w:rPr>
          <w:rFonts w:asciiTheme="majorHAnsi" w:hAnsiTheme="majorHAnsi" w:cstheme="majorHAnsi"/>
          <w:b/>
        </w:rPr>
        <w:t>Apreciação das candidaturas</w:t>
      </w:r>
    </w:p>
    <w:p w14:paraId="3D11B321" w14:textId="120AF771" w:rsidR="002C7B3E" w:rsidRPr="001D5E69" w:rsidRDefault="002C7B3E" w:rsidP="00927543">
      <w:p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 xml:space="preserve">A entrega da </w:t>
      </w:r>
      <w:r w:rsidR="00E26FF4" w:rsidRPr="001D5E69">
        <w:rPr>
          <w:rFonts w:asciiTheme="majorHAnsi" w:hAnsiTheme="majorHAnsi" w:cstheme="majorHAnsi"/>
        </w:rPr>
        <w:t>candidatura</w:t>
      </w:r>
      <w:r w:rsidRPr="001D5E69">
        <w:rPr>
          <w:rFonts w:asciiTheme="majorHAnsi" w:hAnsiTheme="majorHAnsi" w:cstheme="majorHAnsi"/>
        </w:rPr>
        <w:t xml:space="preserve"> não assegura a participação no </w:t>
      </w:r>
      <w:r w:rsidR="00E26FF4" w:rsidRPr="001D5E69">
        <w:rPr>
          <w:rFonts w:asciiTheme="majorHAnsi" w:hAnsiTheme="majorHAnsi" w:cstheme="majorHAnsi"/>
        </w:rPr>
        <w:t>presente</w:t>
      </w:r>
      <w:r w:rsidRPr="001D5E69">
        <w:rPr>
          <w:rFonts w:asciiTheme="majorHAnsi" w:hAnsiTheme="majorHAnsi" w:cstheme="majorHAnsi"/>
        </w:rPr>
        <w:t xml:space="preserve"> evento. A seleção dos participantes é da exclusiva responsabilidade da organização, considera</w:t>
      </w:r>
      <w:r w:rsidR="00EE597D" w:rsidRPr="001D5E69">
        <w:rPr>
          <w:rFonts w:asciiTheme="majorHAnsi" w:hAnsiTheme="majorHAnsi" w:cstheme="majorHAnsi"/>
        </w:rPr>
        <w:t>n</w:t>
      </w:r>
      <w:r w:rsidRPr="001D5E69">
        <w:rPr>
          <w:rFonts w:asciiTheme="majorHAnsi" w:hAnsiTheme="majorHAnsi" w:cstheme="majorHAnsi"/>
        </w:rPr>
        <w:t>do:</w:t>
      </w:r>
    </w:p>
    <w:p w14:paraId="05A857C2" w14:textId="0FCE756C" w:rsidR="002C7B3E" w:rsidRPr="001D5E69" w:rsidRDefault="002C7B3E" w:rsidP="00927543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 xml:space="preserve">A análise da memória descritiva apresentada na </w:t>
      </w:r>
      <w:r w:rsidR="00E26FF4" w:rsidRPr="001D5E69">
        <w:rPr>
          <w:rFonts w:asciiTheme="majorHAnsi" w:hAnsiTheme="majorHAnsi" w:cstheme="majorHAnsi"/>
        </w:rPr>
        <w:t>candidatura</w:t>
      </w:r>
      <w:r w:rsidRPr="001D5E69">
        <w:rPr>
          <w:rFonts w:asciiTheme="majorHAnsi" w:hAnsiTheme="majorHAnsi" w:cstheme="majorHAnsi"/>
        </w:rPr>
        <w:t xml:space="preserve"> e o respetivo enquadramento da época natalícia;</w:t>
      </w:r>
    </w:p>
    <w:p w14:paraId="7385605D" w14:textId="404134D8" w:rsidR="00085CFC" w:rsidRPr="001D5E69" w:rsidRDefault="00E26FF4" w:rsidP="00085CFC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Enquadramento da atividade/produto face ao tema;</w:t>
      </w:r>
    </w:p>
    <w:p w14:paraId="20952BAC" w14:textId="45838121" w:rsidR="00880B02" w:rsidRPr="001D5E69" w:rsidRDefault="00880B02" w:rsidP="00880B02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Ordem de inscrição (data e hora de entrada da ficha de inscrição por e-mail ou nos serviços municipais);</w:t>
      </w:r>
    </w:p>
    <w:p w14:paraId="47B357A3" w14:textId="26537101" w:rsidR="00880B02" w:rsidRPr="00140727" w:rsidRDefault="00E26FF4" w:rsidP="00880B02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Relevância local e regional da atividade/produto;</w:t>
      </w:r>
    </w:p>
    <w:p w14:paraId="14443176" w14:textId="09B12533" w:rsidR="00E26FF4" w:rsidRPr="001D5E69" w:rsidRDefault="00E26FF4" w:rsidP="00927543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Preocupação ambiental;</w:t>
      </w:r>
    </w:p>
    <w:p w14:paraId="6CCA29F4" w14:textId="1B71BE0F" w:rsidR="00E26FF4" w:rsidRDefault="00E26FF4" w:rsidP="00927543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Considerações de ordem técnica</w:t>
      </w:r>
      <w:r w:rsidR="00A00BA2">
        <w:rPr>
          <w:rFonts w:asciiTheme="majorHAnsi" w:hAnsiTheme="majorHAnsi" w:cstheme="majorHAnsi"/>
        </w:rPr>
        <w:t>;</w:t>
      </w:r>
    </w:p>
    <w:p w14:paraId="7594FAB8" w14:textId="576D97EA" w:rsidR="00A00BA2" w:rsidRPr="00140727" w:rsidRDefault="00A00BA2" w:rsidP="00927543">
      <w:pPr>
        <w:pStyle w:val="PargrafodaLista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</w:rPr>
      </w:pPr>
      <w:r w:rsidRPr="00A00BA2">
        <w:rPr>
          <w:rFonts w:asciiTheme="majorHAnsi" w:hAnsiTheme="majorHAnsi" w:cstheme="majorHAnsi"/>
        </w:rPr>
        <w:t xml:space="preserve">Diversidade e complementaridade da oferta gastronómica, no caso das candidaturas de food </w:t>
      </w:r>
      <w:proofErr w:type="spellStart"/>
      <w:r w:rsidRPr="00A00BA2">
        <w:rPr>
          <w:rFonts w:asciiTheme="majorHAnsi" w:hAnsiTheme="majorHAnsi" w:cstheme="majorHAnsi"/>
        </w:rPr>
        <w:t>trucks</w:t>
      </w:r>
      <w:proofErr w:type="spellEnd"/>
      <w:r w:rsidRPr="00A00BA2">
        <w:rPr>
          <w:rFonts w:asciiTheme="majorHAnsi" w:hAnsiTheme="majorHAnsi" w:cstheme="majorHAnsi"/>
        </w:rPr>
        <w:t xml:space="preserve"> ou unidades móveis de restauração.</w:t>
      </w:r>
    </w:p>
    <w:p w14:paraId="48940E8A" w14:textId="15EA7C6C" w:rsidR="00140727" w:rsidRDefault="003E6EDC" w:rsidP="00140727">
      <w:pPr>
        <w:spacing w:line="360" w:lineRule="auto"/>
        <w:jc w:val="both"/>
        <w:rPr>
          <w:rFonts w:asciiTheme="majorHAnsi" w:hAnsiTheme="majorHAnsi" w:cstheme="majorHAnsi"/>
        </w:rPr>
      </w:pPr>
      <w:r w:rsidRPr="003E6EDC">
        <w:rPr>
          <w:rFonts w:asciiTheme="majorHAnsi" w:hAnsiTheme="majorHAnsi" w:cstheme="majorHAnsi"/>
        </w:rPr>
        <w:t xml:space="preserve">Poderão ser aceites, a título excecional, candidaturas que prevejam a instalação de estruturas próprias ou de food </w:t>
      </w:r>
      <w:proofErr w:type="spellStart"/>
      <w:r w:rsidRPr="003E6EDC">
        <w:rPr>
          <w:rFonts w:asciiTheme="majorHAnsi" w:hAnsiTheme="majorHAnsi" w:cstheme="majorHAnsi"/>
        </w:rPr>
        <w:t>trucks</w:t>
      </w:r>
      <w:proofErr w:type="spellEnd"/>
      <w:r w:rsidRPr="003E6EDC">
        <w:rPr>
          <w:rFonts w:asciiTheme="majorHAnsi" w:hAnsiTheme="majorHAnsi" w:cstheme="majorHAnsi"/>
        </w:rPr>
        <w:t xml:space="preserve">/unidades móveis de restauração, desde que as mesmas se revelem compatíveis com os objetivos, a imagem e as características da Feira de Natal. Para o efeito, os candidatos deverão descrever detalhadamente a estrutura ou viatura a instalar e anexar </w:t>
      </w:r>
      <w:r w:rsidRPr="003E6EDC">
        <w:rPr>
          <w:rFonts w:asciiTheme="majorHAnsi" w:hAnsiTheme="majorHAnsi" w:cstheme="majorHAnsi"/>
        </w:rPr>
        <w:lastRenderedPageBreak/>
        <w:t>fotografia ou outro elemento ilustrativo da mesma. Nestes casos, a ocupação do espaço fica sujeita ao pagamento da respetiva taxa de ocupação da via pública, nos termos do Regulamento Geral de Taxas Municipais e da Tabela de Taxas em vigor.</w:t>
      </w:r>
    </w:p>
    <w:p w14:paraId="297EEC9C" w14:textId="097249F7" w:rsidR="0051613D" w:rsidRPr="00140727" w:rsidRDefault="00E26FF4" w:rsidP="00140727">
      <w:p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  <w:b/>
        </w:rPr>
        <w:t>Nota:</w:t>
      </w:r>
      <w:r w:rsidRPr="001D5E69">
        <w:rPr>
          <w:rFonts w:asciiTheme="majorHAnsi" w:hAnsiTheme="majorHAnsi" w:cstheme="majorHAnsi"/>
        </w:rPr>
        <w:t xml:space="preserve"> A organização reserva o direito de recusar as candidaturas que não se ajustem aos objetivos do evento.</w:t>
      </w:r>
      <w:r w:rsidR="00140727">
        <w:rPr>
          <w:rFonts w:asciiTheme="majorHAnsi" w:hAnsiTheme="majorHAnsi" w:cstheme="majorHAnsi"/>
        </w:rPr>
        <w:tab/>
      </w:r>
      <w:r w:rsidR="00140727">
        <w:rPr>
          <w:rFonts w:asciiTheme="majorHAnsi" w:hAnsiTheme="majorHAnsi" w:cstheme="majorHAnsi"/>
        </w:rPr>
        <w:br/>
      </w:r>
    </w:p>
    <w:p w14:paraId="306203F5" w14:textId="2126754D" w:rsidR="0051613D" w:rsidRPr="001D5E69" w:rsidRDefault="0051613D" w:rsidP="00927543">
      <w:pPr>
        <w:pStyle w:val="PargrafodaLista"/>
        <w:numPr>
          <w:ilvl w:val="0"/>
          <w:numId w:val="1"/>
        </w:numPr>
        <w:spacing w:line="360" w:lineRule="auto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t>Critérios de localização</w:t>
      </w:r>
      <w:r w:rsidR="00EE597D" w:rsidRPr="001D5E69">
        <w:rPr>
          <w:rFonts w:asciiTheme="majorHAnsi" w:hAnsiTheme="majorHAnsi" w:cstheme="majorHAnsi"/>
          <w:b/>
        </w:rPr>
        <w:t>/</w:t>
      </w:r>
      <w:r w:rsidR="00140727">
        <w:rPr>
          <w:rFonts w:asciiTheme="majorHAnsi" w:hAnsiTheme="majorHAnsi" w:cstheme="majorHAnsi"/>
          <w:b/>
        </w:rPr>
        <w:t>d</w:t>
      </w:r>
      <w:r w:rsidR="00EE597D" w:rsidRPr="001D5E69">
        <w:rPr>
          <w:rFonts w:asciiTheme="majorHAnsi" w:hAnsiTheme="majorHAnsi" w:cstheme="majorHAnsi"/>
          <w:b/>
        </w:rPr>
        <w:t>istribuição</w:t>
      </w:r>
    </w:p>
    <w:p w14:paraId="1B95AB9D" w14:textId="44BC2A4C" w:rsidR="00880B02" w:rsidRPr="001D5E69" w:rsidRDefault="0051613D" w:rsidP="00927543">
      <w:p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A distribuição e localização dos espaços são da</w:t>
      </w:r>
      <w:r w:rsidR="007B6DA7" w:rsidRPr="001D5E69">
        <w:rPr>
          <w:rFonts w:asciiTheme="majorHAnsi" w:hAnsiTheme="majorHAnsi" w:cstheme="majorHAnsi"/>
        </w:rPr>
        <w:t xml:space="preserve"> exclusiva responsabilidade da o</w:t>
      </w:r>
      <w:r w:rsidRPr="001D5E69">
        <w:rPr>
          <w:rFonts w:asciiTheme="majorHAnsi" w:hAnsiTheme="majorHAnsi" w:cstheme="majorHAnsi"/>
        </w:rPr>
        <w:t>rganização.</w:t>
      </w:r>
      <w:r w:rsidR="00140727">
        <w:rPr>
          <w:rFonts w:asciiTheme="majorHAnsi" w:hAnsiTheme="majorHAnsi" w:cstheme="majorHAnsi"/>
        </w:rPr>
        <w:br/>
      </w:r>
    </w:p>
    <w:p w14:paraId="7F5B1CCF" w14:textId="60BA6AD3" w:rsidR="00AF0A99" w:rsidRPr="001D5E69" w:rsidRDefault="00AF0A99" w:rsidP="00927543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t>Deveres da organização</w:t>
      </w:r>
    </w:p>
    <w:p w14:paraId="6AA115FD" w14:textId="6AABCD21" w:rsidR="00AF0A99" w:rsidRPr="001D5E69" w:rsidRDefault="00AF0A99" w:rsidP="00927543">
      <w:pPr>
        <w:pStyle w:val="PargrafodaLista"/>
        <w:numPr>
          <w:ilvl w:val="0"/>
          <w:numId w:val="8"/>
        </w:numPr>
        <w:spacing w:line="360" w:lineRule="auto"/>
        <w:ind w:left="714" w:hanging="357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 xml:space="preserve">Validação, seleção e aprovação das </w:t>
      </w:r>
      <w:r w:rsidR="00E752B2" w:rsidRPr="001D5E69">
        <w:rPr>
          <w:rFonts w:asciiTheme="majorHAnsi" w:hAnsiTheme="majorHAnsi" w:cstheme="majorHAnsi"/>
        </w:rPr>
        <w:t>candidaturas</w:t>
      </w:r>
      <w:r w:rsidRPr="001D5E69">
        <w:rPr>
          <w:rFonts w:asciiTheme="majorHAnsi" w:hAnsiTheme="majorHAnsi" w:cstheme="majorHAnsi"/>
        </w:rPr>
        <w:t xml:space="preserve"> e respetiva atribuição dos espaços aos participantes;</w:t>
      </w:r>
    </w:p>
    <w:p w14:paraId="79752A88" w14:textId="5ACA8F1D" w:rsidR="00AF0A99" w:rsidRPr="001D5E69" w:rsidRDefault="00AF0A99" w:rsidP="00927543">
      <w:pPr>
        <w:pStyle w:val="PargrafodaLista"/>
        <w:numPr>
          <w:ilvl w:val="0"/>
          <w:numId w:val="8"/>
        </w:numPr>
        <w:spacing w:line="360" w:lineRule="auto"/>
        <w:ind w:left="714" w:hanging="357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Assegurar a instalação elétrica d</w:t>
      </w:r>
      <w:r w:rsidR="00E752B2" w:rsidRPr="001D5E69">
        <w:rPr>
          <w:rFonts w:asciiTheme="majorHAnsi" w:hAnsiTheme="majorHAnsi" w:cstheme="majorHAnsi"/>
        </w:rPr>
        <w:t>os stands (até aos limites estipulados pela lei);</w:t>
      </w:r>
    </w:p>
    <w:p w14:paraId="27E12D78" w14:textId="58A558D5" w:rsidR="00E752B2" w:rsidRPr="001D5E69" w:rsidRDefault="00E752B2" w:rsidP="00927543">
      <w:pPr>
        <w:pStyle w:val="PargrafodaLista"/>
        <w:numPr>
          <w:ilvl w:val="0"/>
          <w:numId w:val="8"/>
        </w:numPr>
        <w:spacing w:line="360" w:lineRule="auto"/>
        <w:ind w:left="714" w:hanging="357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Assegurar a limpeza do espaço público;</w:t>
      </w:r>
    </w:p>
    <w:p w14:paraId="5A4DBEB7" w14:textId="11F7C22D" w:rsidR="00E752B2" w:rsidRPr="001D5E69" w:rsidRDefault="00E752B2" w:rsidP="00927543">
      <w:pPr>
        <w:pStyle w:val="PargrafodaLista"/>
        <w:numPr>
          <w:ilvl w:val="0"/>
          <w:numId w:val="8"/>
        </w:numPr>
        <w:spacing w:line="360" w:lineRule="auto"/>
        <w:ind w:left="714" w:hanging="357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Assegurar o apoio técnico durante a realização do evento;</w:t>
      </w:r>
    </w:p>
    <w:p w14:paraId="12E2FA9C" w14:textId="2E7654F2" w:rsidR="00E752B2" w:rsidRPr="001D5E69" w:rsidRDefault="00E752B2" w:rsidP="00927543">
      <w:pPr>
        <w:pStyle w:val="PargrafodaLista"/>
        <w:numPr>
          <w:ilvl w:val="0"/>
          <w:numId w:val="8"/>
        </w:numPr>
        <w:spacing w:line="360" w:lineRule="auto"/>
        <w:ind w:left="714" w:hanging="357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Assegurar a animação oficial do evento;</w:t>
      </w:r>
    </w:p>
    <w:p w14:paraId="4AFB870B" w14:textId="5C94D174" w:rsidR="00A00BA2" w:rsidRPr="00A00BA2" w:rsidRDefault="00E752B2" w:rsidP="00A00BA2">
      <w:pPr>
        <w:pStyle w:val="PargrafodaLista"/>
        <w:numPr>
          <w:ilvl w:val="0"/>
          <w:numId w:val="8"/>
        </w:numPr>
        <w:spacing w:line="360" w:lineRule="auto"/>
        <w:ind w:left="714" w:hanging="357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 xml:space="preserve">Assegurar e supervisionar o cumprimento das </w:t>
      </w:r>
      <w:r w:rsidR="00B20EDB" w:rsidRPr="001D5E69">
        <w:rPr>
          <w:rFonts w:asciiTheme="majorHAnsi" w:hAnsiTheme="majorHAnsi" w:cstheme="majorHAnsi"/>
        </w:rPr>
        <w:t>presentes</w:t>
      </w:r>
      <w:r w:rsidRPr="001D5E69">
        <w:rPr>
          <w:rFonts w:asciiTheme="majorHAnsi" w:hAnsiTheme="majorHAnsi" w:cstheme="majorHAnsi"/>
        </w:rPr>
        <w:t xml:space="preserve"> Normas de Participação.</w:t>
      </w:r>
      <w:r w:rsidR="00A00BA2">
        <w:rPr>
          <w:rFonts w:asciiTheme="majorHAnsi" w:hAnsiTheme="majorHAnsi" w:cstheme="majorHAnsi"/>
        </w:rPr>
        <w:tab/>
      </w:r>
      <w:r w:rsidR="00A00BA2">
        <w:rPr>
          <w:rFonts w:asciiTheme="majorHAnsi" w:hAnsiTheme="majorHAnsi" w:cstheme="majorHAnsi"/>
        </w:rPr>
        <w:br/>
      </w:r>
    </w:p>
    <w:p w14:paraId="7A029932" w14:textId="21F61BD7" w:rsidR="00E752B2" w:rsidRPr="001D5E69" w:rsidRDefault="00E752B2" w:rsidP="00927543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t>Deveres dos participantes</w:t>
      </w:r>
    </w:p>
    <w:p w14:paraId="7996C54B" w14:textId="2F9AA110" w:rsidR="00E752B2" w:rsidRPr="001D5E69" w:rsidRDefault="003E6EDC" w:rsidP="00927543">
      <w:pPr>
        <w:spacing w:line="360" w:lineRule="auto"/>
        <w:jc w:val="both"/>
        <w:rPr>
          <w:rFonts w:asciiTheme="majorHAnsi" w:hAnsiTheme="majorHAnsi" w:cstheme="majorHAnsi"/>
        </w:rPr>
      </w:pPr>
      <w:r w:rsidRPr="003E6EDC">
        <w:rPr>
          <w:rFonts w:asciiTheme="majorHAnsi" w:hAnsiTheme="majorHAnsi" w:cstheme="majorHAnsi"/>
        </w:rPr>
        <w:t>O incumprimento dos deveres previstos no presente regulamento determina a exclusão do participante do evento, sem prejuízo da sua não admissão em futuras edições da Feira de Natal ou noutros eventos promovidos pelo Município de Elvas.</w:t>
      </w:r>
    </w:p>
    <w:p w14:paraId="75C30FD1" w14:textId="42662B38" w:rsidR="00464598" w:rsidRPr="001D5E69" w:rsidRDefault="00464598" w:rsidP="00927543">
      <w:pPr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 xml:space="preserve">Os expositores e outros selecionados, a partir do </w:t>
      </w:r>
      <w:r w:rsidRPr="00A83511">
        <w:rPr>
          <w:rFonts w:asciiTheme="majorHAnsi" w:hAnsiTheme="majorHAnsi" w:cstheme="majorHAnsi"/>
        </w:rPr>
        <w:t xml:space="preserve">dia </w:t>
      </w:r>
      <w:r w:rsidR="00085CFC" w:rsidRPr="00A83511">
        <w:rPr>
          <w:rFonts w:asciiTheme="majorHAnsi" w:hAnsiTheme="majorHAnsi" w:cstheme="majorHAnsi"/>
        </w:rPr>
        <w:t>2</w:t>
      </w:r>
      <w:r w:rsidR="00880B02" w:rsidRPr="00A83511">
        <w:rPr>
          <w:rFonts w:asciiTheme="majorHAnsi" w:hAnsiTheme="majorHAnsi" w:cstheme="majorHAnsi"/>
        </w:rPr>
        <w:t>5</w:t>
      </w:r>
      <w:r w:rsidR="00085CFC" w:rsidRPr="00A83511">
        <w:rPr>
          <w:rFonts w:asciiTheme="majorHAnsi" w:hAnsiTheme="majorHAnsi" w:cstheme="majorHAnsi"/>
        </w:rPr>
        <w:t xml:space="preserve"> de novembro de 202</w:t>
      </w:r>
      <w:r w:rsidR="00140727" w:rsidRPr="00A83511">
        <w:rPr>
          <w:rFonts w:asciiTheme="majorHAnsi" w:hAnsiTheme="majorHAnsi" w:cstheme="majorHAnsi"/>
        </w:rPr>
        <w:t>6</w:t>
      </w:r>
      <w:r w:rsidRPr="001D5E69">
        <w:rPr>
          <w:rFonts w:asciiTheme="majorHAnsi" w:hAnsiTheme="majorHAnsi" w:cstheme="majorHAnsi"/>
        </w:rPr>
        <w:t>, tomarão conhecimento da localização do espaço atribuído;</w:t>
      </w:r>
    </w:p>
    <w:p w14:paraId="182C4796" w14:textId="6494E5CD" w:rsidR="00464598" w:rsidRPr="001D5E69" w:rsidRDefault="00464598" w:rsidP="00927543">
      <w:pPr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  <w:shd w:val="clear" w:color="auto" w:fill="FFFFFF" w:themeFill="background1"/>
        </w:rPr>
        <w:t xml:space="preserve">A ocupação </w:t>
      </w:r>
      <w:r w:rsidR="00B51EBC" w:rsidRPr="001D5E69">
        <w:rPr>
          <w:rFonts w:asciiTheme="majorHAnsi" w:hAnsiTheme="majorHAnsi" w:cstheme="majorHAnsi"/>
          <w:shd w:val="clear" w:color="auto" w:fill="FFFFFF" w:themeFill="background1"/>
        </w:rPr>
        <w:t>d</w:t>
      </w:r>
      <w:r w:rsidRPr="001D5E69">
        <w:rPr>
          <w:rFonts w:asciiTheme="majorHAnsi" w:hAnsiTheme="majorHAnsi" w:cstheme="majorHAnsi"/>
          <w:shd w:val="clear" w:color="auto" w:fill="FFFFFF" w:themeFill="background1"/>
        </w:rPr>
        <w:t>o stand/espaço efetua-se um</w:t>
      </w:r>
      <w:r w:rsidR="00085CFC" w:rsidRPr="001D5E69">
        <w:rPr>
          <w:rFonts w:asciiTheme="majorHAnsi" w:hAnsiTheme="majorHAnsi" w:cstheme="majorHAnsi"/>
          <w:shd w:val="clear" w:color="auto" w:fill="FFFFFF" w:themeFill="background1"/>
        </w:rPr>
        <w:t xml:space="preserve"> ou dois</w:t>
      </w:r>
      <w:r w:rsidRPr="001D5E69">
        <w:rPr>
          <w:rFonts w:asciiTheme="majorHAnsi" w:hAnsiTheme="majorHAnsi" w:cstheme="majorHAnsi"/>
          <w:shd w:val="clear" w:color="auto" w:fill="FFFFFF" w:themeFill="background1"/>
        </w:rPr>
        <w:t xml:space="preserve"> dia</w:t>
      </w:r>
      <w:r w:rsidR="00085CFC" w:rsidRPr="001D5E69">
        <w:rPr>
          <w:rFonts w:asciiTheme="majorHAnsi" w:hAnsiTheme="majorHAnsi" w:cstheme="majorHAnsi"/>
          <w:shd w:val="clear" w:color="auto" w:fill="FFFFFF" w:themeFill="background1"/>
        </w:rPr>
        <w:t>s</w:t>
      </w:r>
      <w:r w:rsidRPr="001D5E69">
        <w:rPr>
          <w:rFonts w:asciiTheme="majorHAnsi" w:hAnsiTheme="majorHAnsi" w:cstheme="majorHAnsi"/>
          <w:shd w:val="clear" w:color="auto" w:fill="FFFFFF" w:themeFill="background1"/>
        </w:rPr>
        <w:t xml:space="preserve"> antes do início do evento</w:t>
      </w:r>
      <w:r w:rsidRPr="001D5E69">
        <w:rPr>
          <w:rFonts w:asciiTheme="majorHAnsi" w:hAnsiTheme="majorHAnsi" w:cstheme="majorHAnsi"/>
        </w:rPr>
        <w:t xml:space="preserve">, devendo a decoração estar concluída </w:t>
      </w:r>
      <w:r w:rsidR="00085CFC" w:rsidRPr="001D5E69">
        <w:rPr>
          <w:rFonts w:asciiTheme="majorHAnsi" w:hAnsiTheme="majorHAnsi" w:cstheme="majorHAnsi"/>
        </w:rPr>
        <w:t>quatro</w:t>
      </w:r>
      <w:r w:rsidRPr="001D5E69">
        <w:rPr>
          <w:rFonts w:asciiTheme="majorHAnsi" w:hAnsiTheme="majorHAnsi" w:cstheme="majorHAnsi"/>
        </w:rPr>
        <w:t xml:space="preserve"> horas antes da inauguração da mesma;</w:t>
      </w:r>
    </w:p>
    <w:p w14:paraId="23F5F1A8" w14:textId="4CA2AF4F" w:rsidR="00E752B2" w:rsidRPr="001D5E69" w:rsidRDefault="00E752B2" w:rsidP="00927543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lastRenderedPageBreak/>
        <w:t>Os participantes só podem vender os materiais mencionados na memória descritiva, exceto se, acordado entre ambas as partes, posteriormente, a título excecional e de significativa mais-valia;</w:t>
      </w:r>
    </w:p>
    <w:p w14:paraId="520F4910" w14:textId="031104BD" w:rsidR="00E752B2" w:rsidRPr="001D5E69" w:rsidRDefault="00E752B2" w:rsidP="00927543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Os participantes ficam obrigados a manter os espaços abertos ao público durante todo o horário de funcionamento do evento;</w:t>
      </w:r>
    </w:p>
    <w:p w14:paraId="3EEF8227" w14:textId="1B383B53" w:rsidR="00B517E2" w:rsidRPr="001D5E69" w:rsidRDefault="00B517E2" w:rsidP="00927543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 xml:space="preserve">Os participantes devem afixar no </w:t>
      </w:r>
      <w:r w:rsidR="00725AF0" w:rsidRPr="001D5E69">
        <w:rPr>
          <w:rFonts w:asciiTheme="majorHAnsi" w:hAnsiTheme="majorHAnsi" w:cstheme="majorHAnsi"/>
        </w:rPr>
        <w:t>início</w:t>
      </w:r>
      <w:r w:rsidRPr="001D5E69">
        <w:rPr>
          <w:rFonts w:asciiTheme="majorHAnsi" w:hAnsiTheme="majorHAnsi" w:cstheme="majorHAnsi"/>
        </w:rPr>
        <w:t xml:space="preserve"> do evento o preçário dos artigos em lugar visível, mantendo-o inalterado durante o horário de funcionamento do evento;</w:t>
      </w:r>
    </w:p>
    <w:p w14:paraId="5DD51858" w14:textId="3029B900" w:rsidR="000F5A10" w:rsidRPr="00A00BA2" w:rsidRDefault="00E752B2" w:rsidP="00880B02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A00BA2">
        <w:rPr>
          <w:rFonts w:asciiTheme="majorHAnsi" w:hAnsiTheme="majorHAnsi" w:cstheme="majorHAnsi"/>
        </w:rPr>
        <w:t>Os motivos e materiais utilizados na decoração e identificação dos espaços/equipamentos utilizados devem enquadrar-se na época natalícia;</w:t>
      </w:r>
    </w:p>
    <w:p w14:paraId="4CF943DC" w14:textId="041CAC58" w:rsidR="00E752B2" w:rsidRPr="00A00BA2" w:rsidRDefault="00E752B2" w:rsidP="00927543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A00BA2">
        <w:rPr>
          <w:rFonts w:asciiTheme="majorHAnsi" w:hAnsiTheme="majorHAnsi" w:cstheme="majorHAnsi"/>
        </w:rPr>
        <w:t>Cada participante é responsável pela integridade dos seus colaboradores, da segurança do espaço interior atribuído e dos respetivos bens;</w:t>
      </w:r>
    </w:p>
    <w:p w14:paraId="5B0C4CDC" w14:textId="43268E6D" w:rsidR="00E752B2" w:rsidRPr="00A00BA2" w:rsidRDefault="00E752B2" w:rsidP="00927543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A00BA2">
        <w:rPr>
          <w:rFonts w:asciiTheme="majorHAnsi" w:hAnsiTheme="majorHAnsi" w:cstheme="majorHAnsi"/>
        </w:rPr>
        <w:t xml:space="preserve">Os participantes devem manter o seu espaço devidamente limpo e </w:t>
      </w:r>
      <w:r w:rsidR="00B517E2" w:rsidRPr="00A00BA2">
        <w:rPr>
          <w:rFonts w:asciiTheme="majorHAnsi" w:hAnsiTheme="majorHAnsi" w:cstheme="majorHAnsi"/>
        </w:rPr>
        <w:t>organizado</w:t>
      </w:r>
      <w:r w:rsidRPr="00A00BA2">
        <w:rPr>
          <w:rFonts w:asciiTheme="majorHAnsi" w:hAnsiTheme="majorHAnsi" w:cstheme="majorHAnsi"/>
        </w:rPr>
        <w:t>;</w:t>
      </w:r>
    </w:p>
    <w:p w14:paraId="3932B840" w14:textId="000CDE01" w:rsidR="004816E3" w:rsidRPr="00A00BA2" w:rsidRDefault="004816E3" w:rsidP="00927543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A00BA2">
        <w:rPr>
          <w:rFonts w:asciiTheme="majorHAnsi" w:hAnsiTheme="majorHAnsi" w:cstheme="majorHAnsi"/>
        </w:rPr>
        <w:t xml:space="preserve">O exercício da atividade em cada stand deverá limitar-se ao interior do mesmo, não sendo permitida a instalação de esplanadas, nem a afixação de qualquer menção publicitária no exterior, para além do </w:t>
      </w:r>
      <w:r w:rsidRPr="00A00BA2">
        <w:rPr>
          <w:rFonts w:asciiTheme="majorHAnsi" w:hAnsiTheme="majorHAnsi" w:cstheme="majorHAnsi"/>
          <w:i/>
          <w:iCs/>
        </w:rPr>
        <w:t>lettering</w:t>
      </w:r>
      <w:r w:rsidRPr="00A00BA2">
        <w:rPr>
          <w:rFonts w:asciiTheme="majorHAnsi" w:hAnsiTheme="majorHAnsi" w:cstheme="majorHAnsi"/>
        </w:rPr>
        <w:t xml:space="preserve"> de identificação do mesmo fornecido pela organização;</w:t>
      </w:r>
    </w:p>
    <w:p w14:paraId="7FAA187C" w14:textId="2EDDC193" w:rsidR="004816E3" w:rsidRPr="001D5E69" w:rsidRDefault="004816E3" w:rsidP="00927543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Os participantes estão proibidos de pintar ou perfurar as paredes dos stands;</w:t>
      </w:r>
    </w:p>
    <w:p w14:paraId="492DD697" w14:textId="6C725FDF" w:rsidR="00880B02" w:rsidRPr="00140727" w:rsidRDefault="004816E3" w:rsidP="00880B02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 xml:space="preserve">Os stands não dispõem de pontos de água, nem </w:t>
      </w:r>
      <w:r w:rsidR="003A7A81" w:rsidRPr="001D5E69">
        <w:rPr>
          <w:rFonts w:asciiTheme="majorHAnsi" w:hAnsiTheme="majorHAnsi" w:cstheme="majorHAnsi"/>
        </w:rPr>
        <w:t>extração</w:t>
      </w:r>
      <w:r w:rsidRPr="001D5E69">
        <w:rPr>
          <w:rFonts w:asciiTheme="majorHAnsi" w:hAnsiTheme="majorHAnsi" w:cstheme="majorHAnsi"/>
        </w:rPr>
        <w:t xml:space="preserve"> de fumos e cheiros;</w:t>
      </w:r>
    </w:p>
    <w:p w14:paraId="0747719D" w14:textId="2DB99FDF" w:rsidR="00150C40" w:rsidRPr="001D5E69" w:rsidRDefault="00E752B2" w:rsidP="00743E09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 xml:space="preserve">Os participantes devem sujeitar-se a ações de supervisão dos stands </w:t>
      </w:r>
      <w:r w:rsidR="00085CFC" w:rsidRPr="001D5E69">
        <w:rPr>
          <w:rFonts w:asciiTheme="majorHAnsi" w:hAnsiTheme="majorHAnsi" w:cstheme="majorHAnsi"/>
        </w:rPr>
        <w:t>efetuadas</w:t>
      </w:r>
      <w:r w:rsidRPr="001D5E69">
        <w:rPr>
          <w:rFonts w:asciiTheme="majorHAnsi" w:hAnsiTheme="majorHAnsi" w:cstheme="majorHAnsi"/>
        </w:rPr>
        <w:t xml:space="preserve"> pela organização;</w:t>
      </w:r>
    </w:p>
    <w:p w14:paraId="0B72E4BC" w14:textId="55A274ED" w:rsidR="00E752B2" w:rsidRPr="001D5E69" w:rsidRDefault="00E752B2" w:rsidP="00927543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Os participantes devem respeitar a legislação vigente sobre direitos do consumidor, devendo estar preparados, designadamente, para a emissão de faturas/recibos;</w:t>
      </w:r>
    </w:p>
    <w:p w14:paraId="546C7978" w14:textId="6E25BA6E" w:rsidR="00E752B2" w:rsidRPr="001D5E69" w:rsidRDefault="00E752B2" w:rsidP="00927543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Nos termos do disposto no Decreto-Lei nº. 156/2005 de 15 de setembro, é obrigatória a existência de Livro de Reclamações;</w:t>
      </w:r>
    </w:p>
    <w:p w14:paraId="386E1236" w14:textId="37B34FE0" w:rsidR="00E752B2" w:rsidRPr="001D5E69" w:rsidRDefault="00B517E2" w:rsidP="00927543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O representante da entidade participante que subscreve a Declaração de Compromisso (documento instrutório da candidatura) é o responsável pela instalação dos equipamentos e funcionamento</w:t>
      </w:r>
      <w:r w:rsidR="007B6DA7" w:rsidRPr="001D5E69">
        <w:rPr>
          <w:rFonts w:asciiTheme="majorHAnsi" w:hAnsiTheme="majorHAnsi" w:cstheme="majorHAnsi"/>
        </w:rPr>
        <w:t xml:space="preserve"> do estabelecimento, perante a o</w:t>
      </w:r>
      <w:r w:rsidRPr="001D5E69">
        <w:rPr>
          <w:rFonts w:asciiTheme="majorHAnsi" w:hAnsiTheme="majorHAnsi" w:cstheme="majorHAnsi"/>
        </w:rPr>
        <w:t>rganização;</w:t>
      </w:r>
    </w:p>
    <w:p w14:paraId="0DAE045E" w14:textId="42AD07CC" w:rsidR="00B517E2" w:rsidRPr="001D5E69" w:rsidRDefault="00B517E2" w:rsidP="00927543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lastRenderedPageBreak/>
        <w:t>Os participantes devem cumprir com as normas legais estabelecidas no domínio da “Higiene e Segurança Alimentar”, “Segurança Contra Incêndios” e “Licenciamento Zero”, caso se lhes aplique;</w:t>
      </w:r>
    </w:p>
    <w:p w14:paraId="3D611C3A" w14:textId="237D2A0B" w:rsidR="00B517E2" w:rsidRDefault="00B517E2" w:rsidP="00927543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 xml:space="preserve">É </w:t>
      </w:r>
      <w:proofErr w:type="gramStart"/>
      <w:r w:rsidRPr="001D5E69">
        <w:rPr>
          <w:rFonts w:asciiTheme="majorHAnsi" w:hAnsiTheme="majorHAnsi" w:cstheme="majorHAnsi"/>
        </w:rPr>
        <w:t>da</w:t>
      </w:r>
      <w:proofErr w:type="gramEnd"/>
      <w:r w:rsidRPr="001D5E69">
        <w:rPr>
          <w:rFonts w:asciiTheme="majorHAnsi" w:hAnsiTheme="majorHAnsi" w:cstheme="majorHAnsi"/>
        </w:rPr>
        <w:t xml:space="preserve"> responsabilidade do participante manter em bom estado de conserv</w:t>
      </w:r>
      <w:r w:rsidR="003A7A81" w:rsidRPr="001D5E69">
        <w:rPr>
          <w:rFonts w:asciiTheme="majorHAnsi" w:hAnsiTheme="majorHAnsi" w:cstheme="majorHAnsi"/>
        </w:rPr>
        <w:t>ação as estruturas cedi</w:t>
      </w:r>
      <w:r w:rsidR="00B51EBC" w:rsidRPr="001D5E69">
        <w:rPr>
          <w:rFonts w:asciiTheme="majorHAnsi" w:hAnsiTheme="majorHAnsi" w:cstheme="majorHAnsi"/>
        </w:rPr>
        <w:t>d</w:t>
      </w:r>
      <w:r w:rsidR="003A7A81" w:rsidRPr="001D5E69">
        <w:rPr>
          <w:rFonts w:asciiTheme="majorHAnsi" w:hAnsiTheme="majorHAnsi" w:cstheme="majorHAnsi"/>
        </w:rPr>
        <w:t>as pela o</w:t>
      </w:r>
      <w:r w:rsidRPr="001D5E69">
        <w:rPr>
          <w:rFonts w:asciiTheme="majorHAnsi" w:hAnsiTheme="majorHAnsi" w:cstheme="majorHAnsi"/>
        </w:rPr>
        <w:t>rganização;</w:t>
      </w:r>
    </w:p>
    <w:p w14:paraId="13C2B8C6" w14:textId="014E2C31" w:rsidR="00A00BA2" w:rsidRPr="00A00BA2" w:rsidRDefault="00A00BA2" w:rsidP="00A00BA2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Theme="majorHAnsi" w:hAnsiTheme="majorHAnsi" w:cstheme="majorHAnsi"/>
        </w:rPr>
      </w:pPr>
      <w:r w:rsidRPr="00A00BA2">
        <w:rPr>
          <w:rFonts w:asciiTheme="majorHAnsi" w:hAnsiTheme="majorHAnsi" w:cstheme="majorHAnsi"/>
        </w:rPr>
        <w:t xml:space="preserve">Regras específicas para food </w:t>
      </w:r>
      <w:proofErr w:type="spellStart"/>
      <w:r w:rsidRPr="00A00BA2">
        <w:rPr>
          <w:rFonts w:asciiTheme="majorHAnsi" w:hAnsiTheme="majorHAnsi" w:cstheme="majorHAnsi"/>
        </w:rPr>
        <w:t>trucks</w:t>
      </w:r>
      <w:proofErr w:type="spellEnd"/>
      <w:r w:rsidRPr="00A00BA2">
        <w:rPr>
          <w:rFonts w:asciiTheme="majorHAnsi" w:hAnsiTheme="majorHAnsi" w:cstheme="majorHAnsi"/>
        </w:rPr>
        <w:t xml:space="preserve"> e unidades móveis de restauração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</w:p>
    <w:p w14:paraId="66EBFCDB" w14:textId="77777777" w:rsidR="00A00BA2" w:rsidRPr="00A00BA2" w:rsidRDefault="00A00BA2" w:rsidP="00A00BA2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Theme="majorHAnsi" w:hAnsiTheme="majorHAnsi" w:cstheme="majorHAnsi"/>
        </w:rPr>
      </w:pPr>
      <w:r w:rsidRPr="00A00BA2">
        <w:rPr>
          <w:rFonts w:asciiTheme="majorHAnsi" w:hAnsiTheme="majorHAnsi" w:cstheme="majorHAnsi"/>
        </w:rPr>
        <w:t xml:space="preserve">As food </w:t>
      </w:r>
      <w:proofErr w:type="spellStart"/>
      <w:r w:rsidRPr="00A00BA2">
        <w:rPr>
          <w:rFonts w:asciiTheme="majorHAnsi" w:hAnsiTheme="majorHAnsi" w:cstheme="majorHAnsi"/>
        </w:rPr>
        <w:t>trucks</w:t>
      </w:r>
      <w:proofErr w:type="spellEnd"/>
      <w:r w:rsidRPr="00A00BA2">
        <w:rPr>
          <w:rFonts w:asciiTheme="majorHAnsi" w:hAnsiTheme="majorHAnsi" w:cstheme="majorHAnsi"/>
        </w:rPr>
        <w:t xml:space="preserve"> e unidades móveis de restauração apenas podem comercializar os produtos identificados na candidatura aprovada;</w:t>
      </w:r>
    </w:p>
    <w:p w14:paraId="5D40A58C" w14:textId="52BAE4E5" w:rsidR="00A00BA2" w:rsidRPr="00A00BA2" w:rsidRDefault="00A00BA2" w:rsidP="00A00BA2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Theme="majorHAnsi" w:hAnsiTheme="majorHAnsi" w:cstheme="majorHAnsi"/>
        </w:rPr>
      </w:pPr>
      <w:r w:rsidRPr="00A00BA2">
        <w:rPr>
          <w:rFonts w:asciiTheme="majorHAnsi" w:hAnsiTheme="majorHAnsi" w:cstheme="majorHAnsi"/>
        </w:rPr>
        <w:t>Devem indicar previamente todas as necessidades técnicas, nomeadamente energia elétrica, água e utilização de equipamentos a gás, quando aplicável;</w:t>
      </w:r>
    </w:p>
    <w:p w14:paraId="141BE4DF" w14:textId="6BFA60E0" w:rsidR="00A00BA2" w:rsidRPr="00A00BA2" w:rsidRDefault="00A00BA2" w:rsidP="00A00BA2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Theme="majorHAnsi" w:hAnsiTheme="majorHAnsi" w:cstheme="majorHAnsi"/>
        </w:rPr>
      </w:pPr>
      <w:r w:rsidRPr="00A00BA2">
        <w:rPr>
          <w:rFonts w:asciiTheme="majorHAnsi" w:hAnsiTheme="majorHAnsi" w:cstheme="majorHAnsi"/>
        </w:rPr>
        <w:t xml:space="preserve">A localização das food </w:t>
      </w:r>
      <w:proofErr w:type="spellStart"/>
      <w:r w:rsidRPr="00A00BA2">
        <w:rPr>
          <w:rFonts w:asciiTheme="majorHAnsi" w:hAnsiTheme="majorHAnsi" w:cstheme="majorHAnsi"/>
        </w:rPr>
        <w:t>trucks</w:t>
      </w:r>
      <w:proofErr w:type="spellEnd"/>
      <w:r w:rsidRPr="00A00BA2">
        <w:rPr>
          <w:rFonts w:asciiTheme="majorHAnsi" w:hAnsiTheme="majorHAnsi" w:cstheme="majorHAnsi"/>
        </w:rPr>
        <w:t xml:space="preserve"> é definida exclusivamente pela organização, por razões de segurança e de funcionamento do evento;</w:t>
      </w:r>
    </w:p>
    <w:p w14:paraId="32169BA3" w14:textId="45056DC5" w:rsidR="000F5A10" w:rsidRPr="00A00BA2" w:rsidRDefault="00A00BA2" w:rsidP="00A00BA2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Theme="majorHAnsi" w:hAnsiTheme="majorHAnsi" w:cstheme="majorHAnsi"/>
        </w:rPr>
      </w:pPr>
      <w:r w:rsidRPr="00A00BA2">
        <w:rPr>
          <w:rFonts w:asciiTheme="majorHAnsi" w:hAnsiTheme="majorHAnsi" w:cstheme="majorHAnsi"/>
        </w:rPr>
        <w:t>Os participantes são responsáveis pelo cumprimento da legislação em vigor relativa à higiene e segurança alimentar, bem como pela correta gestão dos resíduos produzidos.</w:t>
      </w:r>
      <w:r>
        <w:rPr>
          <w:rFonts w:asciiTheme="majorHAnsi" w:hAnsiTheme="majorHAnsi" w:cstheme="majorHAnsi"/>
        </w:rPr>
        <w:br/>
      </w:r>
    </w:p>
    <w:p w14:paraId="405C266F" w14:textId="62FF38DB" w:rsidR="00464598" w:rsidRPr="001D5E69" w:rsidRDefault="00464598" w:rsidP="00927543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t>Benefícios</w:t>
      </w:r>
    </w:p>
    <w:p w14:paraId="6F8EAA5B" w14:textId="547221D6" w:rsidR="00464598" w:rsidRPr="001D5E69" w:rsidRDefault="00464598" w:rsidP="00927543">
      <w:p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A todos os participantes da Feira de Natal será atribuído, no final do evento, um certificado de participação.</w:t>
      </w:r>
    </w:p>
    <w:p w14:paraId="3988DEFE" w14:textId="77777777" w:rsidR="00464598" w:rsidRPr="001D5E69" w:rsidRDefault="00464598" w:rsidP="00927543">
      <w:pPr>
        <w:spacing w:line="360" w:lineRule="auto"/>
        <w:jc w:val="both"/>
        <w:rPr>
          <w:rFonts w:asciiTheme="majorHAnsi" w:hAnsiTheme="majorHAnsi" w:cstheme="majorHAnsi"/>
        </w:rPr>
      </w:pPr>
    </w:p>
    <w:p w14:paraId="59FA3F67" w14:textId="53583BC1" w:rsidR="00B517E2" w:rsidRPr="001D5E69" w:rsidRDefault="00B517E2" w:rsidP="00927543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t>Condições climatéricas adversas</w:t>
      </w:r>
    </w:p>
    <w:p w14:paraId="70C78D26" w14:textId="6BA24F2F" w:rsidR="00A00BA2" w:rsidRPr="001D5E69" w:rsidRDefault="003E6EDC" w:rsidP="00927543">
      <w:pPr>
        <w:spacing w:line="360" w:lineRule="auto"/>
        <w:jc w:val="both"/>
        <w:rPr>
          <w:rFonts w:asciiTheme="majorHAnsi" w:hAnsiTheme="majorHAnsi" w:cstheme="majorHAnsi"/>
        </w:rPr>
      </w:pPr>
      <w:r w:rsidRPr="003E6EDC">
        <w:rPr>
          <w:rFonts w:asciiTheme="majorHAnsi" w:hAnsiTheme="majorHAnsi" w:cstheme="majorHAnsi"/>
        </w:rPr>
        <w:t>Caso as condições climatéricas impeçam a realização da Feira de Natal, a organização não poderá ser responsabilizada por quaisquer danos ou prejuízos daí decorrentes, não havendo lugar ao pagamento de indemnizações ou a qualquer forma de ressarcimento dos participantes.</w:t>
      </w:r>
      <w:r w:rsidR="00140727">
        <w:rPr>
          <w:rFonts w:asciiTheme="majorHAnsi" w:hAnsiTheme="majorHAnsi" w:cstheme="majorHAnsi"/>
        </w:rPr>
        <w:br/>
      </w:r>
    </w:p>
    <w:p w14:paraId="3F1E7967" w14:textId="77777777" w:rsidR="00725AF0" w:rsidRPr="001D5E69" w:rsidRDefault="00725AF0" w:rsidP="00927543">
      <w:pPr>
        <w:numPr>
          <w:ilvl w:val="0"/>
          <w:numId w:val="1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t>Seguro e Segurança</w:t>
      </w:r>
    </w:p>
    <w:p w14:paraId="20B7D39A" w14:textId="77777777" w:rsidR="003E6EDC" w:rsidRPr="003E6EDC" w:rsidRDefault="003E6EDC" w:rsidP="001A2D43">
      <w:pPr>
        <w:pStyle w:val="PargrafodaLista"/>
        <w:numPr>
          <w:ilvl w:val="0"/>
          <w:numId w:val="11"/>
        </w:numPr>
        <w:spacing w:line="360" w:lineRule="auto"/>
        <w:ind w:left="714" w:hanging="357"/>
        <w:jc w:val="both"/>
        <w:rPr>
          <w:rFonts w:asciiTheme="majorHAnsi" w:hAnsiTheme="majorHAnsi" w:cstheme="majorHAnsi"/>
        </w:rPr>
      </w:pPr>
      <w:r w:rsidRPr="003E6EDC">
        <w:rPr>
          <w:rFonts w:asciiTheme="majorHAnsi" w:hAnsiTheme="majorHAnsi" w:cstheme="majorHAnsi"/>
        </w:rPr>
        <w:t>O Município de Elvas responsabiliza-se por acautelar um seguro de responsabilidade civil para a Feira de Natal, com cobertura dos danos pessoais e materiais causados a terceiros, exclusivamente da sua responsabilidade, nos termos gerais da responsabilidade civil;</w:t>
      </w:r>
    </w:p>
    <w:p w14:paraId="7BB7842E" w14:textId="3E9D0EB2" w:rsidR="00725AF0" w:rsidRPr="001D5E69" w:rsidRDefault="00725AF0" w:rsidP="00927543">
      <w:pPr>
        <w:numPr>
          <w:ilvl w:val="0"/>
          <w:numId w:val="11"/>
        </w:numPr>
        <w:spacing w:line="360" w:lineRule="auto"/>
        <w:ind w:left="714" w:hanging="357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lastRenderedPageBreak/>
        <w:t>Cada participante fica responsável pelo seu próprio seguro e de todos os bens que colocar no stand/espaço que lhe foi atribuído;</w:t>
      </w:r>
    </w:p>
    <w:p w14:paraId="4A56DBE9" w14:textId="3CFAE8CE" w:rsidR="00725AF0" w:rsidRPr="001D5E69" w:rsidRDefault="00725AF0" w:rsidP="00927543">
      <w:pPr>
        <w:numPr>
          <w:ilvl w:val="0"/>
          <w:numId w:val="11"/>
        </w:numPr>
        <w:spacing w:line="360" w:lineRule="auto"/>
        <w:ind w:left="714" w:hanging="357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 xml:space="preserve">O Município </w:t>
      </w:r>
      <w:r w:rsidR="003A7A81" w:rsidRPr="001D5E69">
        <w:rPr>
          <w:rFonts w:asciiTheme="majorHAnsi" w:hAnsiTheme="majorHAnsi" w:cstheme="majorHAnsi"/>
        </w:rPr>
        <w:t xml:space="preserve">de Elvas </w:t>
      </w:r>
      <w:r w:rsidRPr="001D5E69">
        <w:rPr>
          <w:rFonts w:asciiTheme="majorHAnsi" w:hAnsiTheme="majorHAnsi" w:cstheme="majorHAnsi"/>
        </w:rPr>
        <w:t>não se responsabiliza pelo desaparecimento ou dano de materiais ou produtos expostos nos stands, seja qual for a sua origem.</w:t>
      </w:r>
    </w:p>
    <w:p w14:paraId="11387CF5" w14:textId="77777777" w:rsidR="00725AF0" w:rsidRPr="001D5E69" w:rsidRDefault="00725AF0" w:rsidP="00927543">
      <w:pPr>
        <w:spacing w:line="360" w:lineRule="auto"/>
        <w:jc w:val="both"/>
        <w:rPr>
          <w:rFonts w:asciiTheme="majorHAnsi" w:hAnsiTheme="majorHAnsi" w:cstheme="majorHAnsi"/>
        </w:rPr>
      </w:pPr>
    </w:p>
    <w:p w14:paraId="06F99C78" w14:textId="37C5FAAB" w:rsidR="00B517E2" w:rsidRPr="001D5E69" w:rsidRDefault="00B517E2" w:rsidP="00927543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t>Aceitação das normas</w:t>
      </w:r>
    </w:p>
    <w:p w14:paraId="33586F28" w14:textId="27E45301" w:rsidR="003E6EDC" w:rsidRPr="003E6EDC" w:rsidRDefault="003E6EDC" w:rsidP="003E6EDC">
      <w:pPr>
        <w:spacing w:line="360" w:lineRule="auto"/>
        <w:jc w:val="both"/>
        <w:rPr>
          <w:rFonts w:asciiTheme="majorHAnsi" w:hAnsiTheme="majorHAnsi" w:cstheme="majorHAnsi"/>
        </w:rPr>
      </w:pPr>
      <w:r w:rsidRPr="003E6EDC">
        <w:rPr>
          <w:rFonts w:asciiTheme="majorHAnsi" w:hAnsiTheme="majorHAnsi" w:cstheme="majorHAnsi"/>
        </w:rPr>
        <w:t>A apresentação da candidatura implica a aceitação integral das presentes Normas de Participação e dos respetivos anexos.</w:t>
      </w:r>
    </w:p>
    <w:p w14:paraId="563FFE6E" w14:textId="7D512061" w:rsidR="000F5A10" w:rsidRPr="001D5E69" w:rsidRDefault="003E6EDC" w:rsidP="003E6EDC">
      <w:pPr>
        <w:spacing w:line="360" w:lineRule="auto"/>
        <w:jc w:val="both"/>
        <w:rPr>
          <w:rFonts w:asciiTheme="majorHAnsi" w:hAnsiTheme="majorHAnsi" w:cstheme="majorHAnsi"/>
        </w:rPr>
      </w:pPr>
      <w:r w:rsidRPr="003E6EDC">
        <w:rPr>
          <w:rFonts w:asciiTheme="majorHAnsi" w:hAnsiTheme="majorHAnsi" w:cstheme="majorHAnsi"/>
        </w:rPr>
        <w:t>As dúvidas de interpretação e os casos omissos resultantes da aplicação das presentes Normas de Participação serão resolvidos pela Organização, cuja decisão é considerada definitiva.</w:t>
      </w:r>
      <w:r>
        <w:rPr>
          <w:rFonts w:asciiTheme="majorHAnsi" w:hAnsiTheme="majorHAnsi" w:cstheme="majorHAnsi"/>
        </w:rPr>
        <w:br/>
      </w:r>
    </w:p>
    <w:p w14:paraId="551321F4" w14:textId="4574BB47" w:rsidR="00B20EDB" w:rsidRPr="00A00BA2" w:rsidRDefault="00B20EDB" w:rsidP="00A00BA2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Theme="majorHAnsi" w:hAnsiTheme="majorHAnsi" w:cstheme="majorHAnsi"/>
          <w:b/>
        </w:rPr>
      </w:pPr>
      <w:bookmarkStart w:id="0" w:name="_Hlk108618088"/>
      <w:r w:rsidRPr="00A00BA2">
        <w:rPr>
          <w:rFonts w:asciiTheme="majorHAnsi" w:hAnsiTheme="majorHAnsi" w:cstheme="majorHAnsi"/>
          <w:b/>
        </w:rPr>
        <w:t>Desistência e penalizações</w:t>
      </w:r>
    </w:p>
    <w:bookmarkEnd w:id="0"/>
    <w:p w14:paraId="5A0A7929" w14:textId="58340275" w:rsidR="00B20EDB" w:rsidRPr="001D5E69" w:rsidRDefault="00B20EDB" w:rsidP="00927543">
      <w:pPr>
        <w:numPr>
          <w:ilvl w:val="0"/>
          <w:numId w:val="2"/>
        </w:numPr>
        <w:spacing w:line="360" w:lineRule="auto"/>
        <w:ind w:left="714" w:hanging="357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As desistências deverão ser devidamente fundamentadas e comunicadas por escrito até 1</w:t>
      </w:r>
      <w:r w:rsidR="006D2627">
        <w:rPr>
          <w:rFonts w:asciiTheme="majorHAnsi" w:hAnsiTheme="majorHAnsi" w:cstheme="majorHAnsi"/>
        </w:rPr>
        <w:t>5</w:t>
      </w:r>
      <w:r w:rsidRPr="001D5E69">
        <w:rPr>
          <w:rFonts w:asciiTheme="majorHAnsi" w:hAnsiTheme="majorHAnsi" w:cstheme="majorHAnsi"/>
        </w:rPr>
        <w:t xml:space="preserve"> dias úteis antes do início do certame, a fim de puderem ser atribuídos os espaços a outros inscritos;</w:t>
      </w:r>
    </w:p>
    <w:p w14:paraId="5ED70CD5" w14:textId="77777777" w:rsidR="00B20EDB" w:rsidRPr="001D5E69" w:rsidRDefault="00B20EDB" w:rsidP="00927543">
      <w:pPr>
        <w:numPr>
          <w:ilvl w:val="0"/>
          <w:numId w:val="2"/>
        </w:numPr>
        <w:spacing w:line="360" w:lineRule="auto"/>
        <w:ind w:left="714" w:hanging="357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No caso de desistência que impliquem custos para o Município, por não ser possível a substituição por outra entidade, o participante fica obrigado a realizar o pagamento mediante as condições indicadas pela organização;</w:t>
      </w:r>
    </w:p>
    <w:p w14:paraId="5F4C4F7E" w14:textId="3261E6A9" w:rsidR="00791E9A" w:rsidRPr="00752BF6" w:rsidRDefault="00B20EDB" w:rsidP="00150C40">
      <w:pPr>
        <w:numPr>
          <w:ilvl w:val="0"/>
          <w:numId w:val="2"/>
        </w:numPr>
        <w:spacing w:line="360" w:lineRule="auto"/>
        <w:ind w:left="714" w:hanging="357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>As desistências que impliquem custos para o Município condicionarão a participação do desistente durante os dois anos seguintes, isto é, caso queira participar, passa para os últimos lugares em termos de seleção.</w:t>
      </w:r>
    </w:p>
    <w:p w14:paraId="45FEF1C3" w14:textId="77777777" w:rsidR="00A00BA2" w:rsidRPr="001D5E69" w:rsidRDefault="00A00BA2" w:rsidP="00150C40">
      <w:pPr>
        <w:spacing w:line="360" w:lineRule="auto"/>
        <w:jc w:val="both"/>
        <w:rPr>
          <w:rFonts w:asciiTheme="majorHAnsi" w:hAnsiTheme="majorHAnsi" w:cstheme="majorHAnsi"/>
        </w:rPr>
      </w:pPr>
    </w:p>
    <w:p w14:paraId="239BD233" w14:textId="77777777" w:rsidR="00B20EDB" w:rsidRPr="001D5E69" w:rsidRDefault="00B20EDB" w:rsidP="00927543">
      <w:pPr>
        <w:numPr>
          <w:ilvl w:val="0"/>
          <w:numId w:val="1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t>Direito de Acesso</w:t>
      </w:r>
    </w:p>
    <w:p w14:paraId="2EE6B559" w14:textId="70DAA726" w:rsidR="00140727" w:rsidRDefault="00140727" w:rsidP="00927543">
      <w:pPr>
        <w:spacing w:line="360" w:lineRule="auto"/>
        <w:jc w:val="both"/>
        <w:rPr>
          <w:rFonts w:asciiTheme="majorHAnsi" w:hAnsiTheme="majorHAnsi" w:cstheme="majorHAnsi"/>
        </w:rPr>
      </w:pPr>
      <w:r w:rsidRPr="00140727">
        <w:rPr>
          <w:rFonts w:asciiTheme="majorHAnsi" w:hAnsiTheme="majorHAnsi" w:cstheme="majorHAnsi"/>
        </w:rPr>
        <w:t>O acesso do público ao recinto da Feira de Natal é gratuito, sendo efetuado através de entradas e saídas devidamente identificadas.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br/>
      </w:r>
    </w:p>
    <w:p w14:paraId="0F4B6122" w14:textId="59DA006F" w:rsidR="00752BF6" w:rsidRDefault="00752BF6" w:rsidP="00927543">
      <w:pPr>
        <w:spacing w:line="360" w:lineRule="auto"/>
        <w:jc w:val="both"/>
        <w:rPr>
          <w:rFonts w:asciiTheme="majorHAnsi" w:hAnsiTheme="majorHAnsi" w:cstheme="majorHAnsi"/>
        </w:rPr>
      </w:pPr>
    </w:p>
    <w:p w14:paraId="1B4F8D2D" w14:textId="77777777" w:rsidR="00752BF6" w:rsidRPr="001D5E69" w:rsidRDefault="00752BF6" w:rsidP="00927543">
      <w:pPr>
        <w:spacing w:line="360" w:lineRule="auto"/>
        <w:jc w:val="both"/>
        <w:rPr>
          <w:rFonts w:asciiTheme="majorHAnsi" w:hAnsiTheme="majorHAnsi" w:cstheme="majorHAnsi"/>
        </w:rPr>
      </w:pPr>
    </w:p>
    <w:p w14:paraId="225623C7" w14:textId="6BDF09DC" w:rsidR="00B517E2" w:rsidRPr="001D5E69" w:rsidRDefault="004816E3" w:rsidP="00927543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Theme="majorHAnsi" w:hAnsiTheme="majorHAnsi" w:cstheme="majorHAnsi"/>
          <w:b/>
        </w:rPr>
      </w:pPr>
      <w:r w:rsidRPr="001D5E69">
        <w:rPr>
          <w:rFonts w:asciiTheme="majorHAnsi" w:hAnsiTheme="majorHAnsi" w:cstheme="majorHAnsi"/>
          <w:b/>
        </w:rPr>
        <w:lastRenderedPageBreak/>
        <w:t>Disposição</w:t>
      </w:r>
      <w:r w:rsidR="00B517E2" w:rsidRPr="001D5E69">
        <w:rPr>
          <w:rFonts w:asciiTheme="majorHAnsi" w:hAnsiTheme="majorHAnsi" w:cstheme="majorHAnsi"/>
          <w:b/>
        </w:rPr>
        <w:t xml:space="preserve"> final</w:t>
      </w:r>
    </w:p>
    <w:p w14:paraId="0B9A6699" w14:textId="3865AB51" w:rsidR="002B1F4C" w:rsidRPr="001D5E69" w:rsidRDefault="00B517E2" w:rsidP="00927543">
      <w:pPr>
        <w:spacing w:line="360" w:lineRule="auto"/>
        <w:jc w:val="both"/>
        <w:rPr>
          <w:rFonts w:asciiTheme="majorHAnsi" w:hAnsiTheme="majorHAnsi" w:cstheme="majorHAnsi"/>
        </w:rPr>
      </w:pPr>
      <w:r w:rsidRPr="001D5E69">
        <w:rPr>
          <w:rFonts w:asciiTheme="majorHAnsi" w:hAnsiTheme="majorHAnsi" w:cstheme="majorHAnsi"/>
        </w:rPr>
        <w:t xml:space="preserve">A Organização reserva o direito de excluir participantes, sem lugar a qualquer tipo de indeminização, sempre que os seus comportamentos se revelem inadequados e/ou contrários às Normas de </w:t>
      </w:r>
      <w:r w:rsidR="004816E3" w:rsidRPr="001D5E69">
        <w:rPr>
          <w:rFonts w:asciiTheme="majorHAnsi" w:hAnsiTheme="majorHAnsi" w:cstheme="majorHAnsi"/>
        </w:rPr>
        <w:t>Participação</w:t>
      </w:r>
      <w:r w:rsidRPr="001D5E69">
        <w:rPr>
          <w:rFonts w:asciiTheme="majorHAnsi" w:hAnsiTheme="majorHAnsi" w:cstheme="majorHAnsi"/>
        </w:rPr>
        <w:t xml:space="preserve">, contrariando reiteradamente as </w:t>
      </w:r>
      <w:r w:rsidR="004816E3" w:rsidRPr="001D5E69">
        <w:rPr>
          <w:rFonts w:asciiTheme="majorHAnsi" w:hAnsiTheme="majorHAnsi" w:cstheme="majorHAnsi"/>
        </w:rPr>
        <w:t>orientações</w:t>
      </w:r>
      <w:r w:rsidRPr="001D5E69">
        <w:rPr>
          <w:rFonts w:asciiTheme="majorHAnsi" w:hAnsiTheme="majorHAnsi" w:cstheme="majorHAnsi"/>
        </w:rPr>
        <w:t xml:space="preserve"> dos elementos da </w:t>
      </w:r>
      <w:r w:rsidR="00C0353E" w:rsidRPr="001D5E69">
        <w:rPr>
          <w:rFonts w:asciiTheme="majorHAnsi" w:hAnsiTheme="majorHAnsi" w:cstheme="majorHAnsi"/>
        </w:rPr>
        <w:t>o</w:t>
      </w:r>
      <w:r w:rsidR="004816E3" w:rsidRPr="001D5E69">
        <w:rPr>
          <w:rFonts w:asciiTheme="majorHAnsi" w:hAnsiTheme="majorHAnsi" w:cstheme="majorHAnsi"/>
        </w:rPr>
        <w:t>rganização</w:t>
      </w:r>
      <w:r w:rsidRPr="001D5E69">
        <w:rPr>
          <w:rFonts w:asciiTheme="majorHAnsi" w:hAnsiTheme="majorHAnsi" w:cstheme="majorHAnsi"/>
        </w:rPr>
        <w:t>.</w:t>
      </w:r>
    </w:p>
    <w:p w14:paraId="7014AE7D" w14:textId="08E81447" w:rsidR="000D1869" w:rsidRPr="00A00BA2" w:rsidRDefault="000D1869" w:rsidP="00927543">
      <w:pPr>
        <w:spacing w:line="360" w:lineRule="auto"/>
        <w:jc w:val="both"/>
        <w:rPr>
          <w:rFonts w:asciiTheme="majorHAnsi" w:hAnsiTheme="majorHAnsi" w:cstheme="majorHAnsi"/>
        </w:rPr>
      </w:pPr>
      <w:r w:rsidRPr="00A00BA2">
        <w:rPr>
          <w:rFonts w:asciiTheme="majorHAnsi" w:hAnsiTheme="majorHAnsi" w:cstheme="majorHAnsi"/>
        </w:rPr>
        <w:t xml:space="preserve">O presente documento, designadamente Normas de participação na </w:t>
      </w:r>
      <w:r w:rsidR="00F04DC9" w:rsidRPr="00A00BA2">
        <w:rPr>
          <w:rFonts w:asciiTheme="majorHAnsi" w:hAnsiTheme="majorHAnsi" w:cstheme="majorHAnsi"/>
        </w:rPr>
        <w:t>Feira de Natal</w:t>
      </w:r>
      <w:r w:rsidRPr="00A00BA2">
        <w:rPr>
          <w:rFonts w:asciiTheme="majorHAnsi" w:hAnsiTheme="majorHAnsi" w:cstheme="majorHAnsi"/>
        </w:rPr>
        <w:t xml:space="preserve"> foi aprovado pela Câmara Municipal, na sua reunião ordinária de</w:t>
      </w:r>
      <w:r w:rsidRPr="00A83511">
        <w:rPr>
          <w:rFonts w:asciiTheme="majorHAnsi" w:hAnsiTheme="majorHAnsi" w:cstheme="majorHAnsi"/>
        </w:rPr>
        <w:t xml:space="preserve"> </w:t>
      </w:r>
      <w:r w:rsidR="00B34520">
        <w:rPr>
          <w:rFonts w:asciiTheme="majorHAnsi" w:hAnsiTheme="majorHAnsi" w:cstheme="majorHAnsi"/>
        </w:rPr>
        <w:t xml:space="preserve">23 de setembro de </w:t>
      </w:r>
      <w:r w:rsidR="00A83511">
        <w:rPr>
          <w:rFonts w:asciiTheme="majorHAnsi" w:hAnsiTheme="majorHAnsi" w:cstheme="majorHAnsi"/>
        </w:rPr>
        <w:t>2026</w:t>
      </w:r>
      <w:r w:rsidRPr="00A83511">
        <w:rPr>
          <w:rFonts w:asciiTheme="majorHAnsi" w:hAnsiTheme="majorHAnsi" w:cstheme="majorHAnsi"/>
        </w:rPr>
        <w:t>.</w:t>
      </w:r>
    </w:p>
    <w:p w14:paraId="66F9589F" w14:textId="77777777" w:rsidR="00085CFC" w:rsidRPr="001D5E69" w:rsidRDefault="00085CFC" w:rsidP="00927543">
      <w:pPr>
        <w:spacing w:line="360" w:lineRule="auto"/>
        <w:jc w:val="right"/>
        <w:rPr>
          <w:rFonts w:asciiTheme="majorHAnsi" w:hAnsiTheme="majorHAnsi" w:cstheme="majorHAnsi"/>
        </w:rPr>
      </w:pPr>
    </w:p>
    <w:p w14:paraId="650A0C7D" w14:textId="321E6B15" w:rsidR="00C7041E" w:rsidRPr="00A83511" w:rsidRDefault="000D1869" w:rsidP="00927543">
      <w:pPr>
        <w:spacing w:line="360" w:lineRule="auto"/>
        <w:jc w:val="right"/>
        <w:rPr>
          <w:rFonts w:asciiTheme="majorHAnsi" w:hAnsiTheme="majorHAnsi" w:cstheme="majorHAnsi"/>
        </w:rPr>
      </w:pPr>
      <w:r w:rsidRPr="00A83511">
        <w:rPr>
          <w:rFonts w:asciiTheme="majorHAnsi" w:hAnsiTheme="majorHAnsi" w:cstheme="majorHAnsi"/>
        </w:rPr>
        <w:t xml:space="preserve">Elvas, </w:t>
      </w:r>
      <w:r w:rsidR="00B34520">
        <w:rPr>
          <w:rFonts w:asciiTheme="majorHAnsi" w:hAnsiTheme="majorHAnsi" w:cstheme="majorHAnsi"/>
        </w:rPr>
        <w:t xml:space="preserve">24 de setembro de </w:t>
      </w:r>
      <w:r w:rsidR="00FC723F" w:rsidRPr="00A83511">
        <w:rPr>
          <w:rFonts w:asciiTheme="majorHAnsi" w:hAnsiTheme="majorHAnsi" w:cstheme="majorHAnsi"/>
        </w:rPr>
        <w:t>202</w:t>
      </w:r>
      <w:r w:rsidR="00140727" w:rsidRPr="00A83511">
        <w:rPr>
          <w:rFonts w:asciiTheme="majorHAnsi" w:hAnsiTheme="majorHAnsi" w:cstheme="majorHAnsi"/>
        </w:rPr>
        <w:t>6</w:t>
      </w:r>
      <w:r w:rsidRPr="00A83511">
        <w:rPr>
          <w:rFonts w:asciiTheme="majorHAnsi" w:hAnsiTheme="majorHAnsi" w:cstheme="majorHAnsi"/>
        </w:rPr>
        <w:t>.</w:t>
      </w:r>
    </w:p>
    <w:sectPr w:rsidR="00C7041E" w:rsidRPr="00A83511" w:rsidSect="001D5E69">
      <w:headerReference w:type="default" r:id="rId10"/>
      <w:footerReference w:type="default" r:id="rId11"/>
      <w:pgSz w:w="11906" w:h="16838"/>
      <w:pgMar w:top="1417" w:right="1701" w:bottom="1417" w:left="1701" w:header="1701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6674C" w14:textId="77777777" w:rsidR="00B75290" w:rsidRDefault="00B75290">
      <w:pPr>
        <w:spacing w:after="0" w:line="240" w:lineRule="auto"/>
      </w:pPr>
      <w:r>
        <w:separator/>
      </w:r>
    </w:p>
  </w:endnote>
  <w:endnote w:type="continuationSeparator" w:id="0">
    <w:p w14:paraId="1B43507B" w14:textId="77777777" w:rsidR="00B75290" w:rsidRDefault="00B75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582CB" w14:textId="18785F25" w:rsidR="00000000" w:rsidRDefault="00E86A0B">
    <w:pPr>
      <w:pStyle w:val="Rodap"/>
      <w:jc w:val="right"/>
    </w:pPr>
    <w:r>
      <w:fldChar w:fldCharType="begin"/>
    </w:r>
    <w:r>
      <w:instrText xml:space="preserve"> PAGE </w:instrText>
    </w:r>
    <w:r>
      <w:fldChar w:fldCharType="separate"/>
    </w:r>
    <w:r w:rsidR="00B51EBC">
      <w:rPr>
        <w:noProof/>
      </w:rPr>
      <w:t>9</w:t>
    </w:r>
    <w:r>
      <w:fldChar w:fldCharType="end"/>
    </w:r>
  </w:p>
  <w:p w14:paraId="7A5778FD" w14:textId="77777777" w:rsidR="00000000" w:rsidRDefault="0000000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1B4B6" w14:textId="77777777" w:rsidR="00B75290" w:rsidRDefault="00B7529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320143C" w14:textId="77777777" w:rsidR="00B75290" w:rsidRDefault="00B75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4E605" w14:textId="58E96580" w:rsidR="00000000" w:rsidRDefault="001D5E69">
    <w:pPr>
      <w:pStyle w:val="Cabealho"/>
    </w:pPr>
    <w:r w:rsidRPr="00BE2EC3">
      <w:rPr>
        <w:rFonts w:ascii="Times New Roman"/>
        <w:b/>
        <w:bCs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0CE7CB53" wp14:editId="0F2F18F6">
          <wp:simplePos x="0" y="0"/>
          <wp:positionH relativeFrom="margin">
            <wp:align>left</wp:align>
          </wp:positionH>
          <wp:positionV relativeFrom="paragraph">
            <wp:posOffset>-1076325</wp:posOffset>
          </wp:positionV>
          <wp:extent cx="790575" cy="1245867"/>
          <wp:effectExtent l="0" t="0" r="0" b="0"/>
          <wp:wrapNone/>
          <wp:docPr id="5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467" cy="1250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E3148"/>
    <w:multiLevelType w:val="hybridMultilevel"/>
    <w:tmpl w:val="B964DBE2"/>
    <w:lvl w:ilvl="0" w:tplc="081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17142192"/>
    <w:multiLevelType w:val="hybridMultilevel"/>
    <w:tmpl w:val="3FC4B288"/>
    <w:lvl w:ilvl="0" w:tplc="EBD04D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AA7B2F"/>
    <w:multiLevelType w:val="multilevel"/>
    <w:tmpl w:val="2F1CB6C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60611"/>
    <w:multiLevelType w:val="multilevel"/>
    <w:tmpl w:val="B838AC26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E58F1"/>
    <w:multiLevelType w:val="multilevel"/>
    <w:tmpl w:val="D21884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21EE65C0"/>
    <w:multiLevelType w:val="hybridMultilevel"/>
    <w:tmpl w:val="41409D9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50A66"/>
    <w:multiLevelType w:val="hybridMultilevel"/>
    <w:tmpl w:val="A700143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26860"/>
    <w:multiLevelType w:val="hybridMultilevel"/>
    <w:tmpl w:val="0FFE043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872FD7"/>
    <w:multiLevelType w:val="hybridMultilevel"/>
    <w:tmpl w:val="8F7CFDC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627623"/>
    <w:multiLevelType w:val="multilevel"/>
    <w:tmpl w:val="EE08684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592" w:hanging="1440"/>
      </w:pPr>
      <w:rPr>
        <w:rFonts w:hint="default"/>
      </w:rPr>
    </w:lvl>
  </w:abstractNum>
  <w:abstractNum w:abstractNumId="10" w15:restartNumberingAfterBreak="0">
    <w:nsid w:val="5C3349BB"/>
    <w:multiLevelType w:val="multilevel"/>
    <w:tmpl w:val="8B58568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5F460B"/>
    <w:multiLevelType w:val="hybridMultilevel"/>
    <w:tmpl w:val="3658418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A307D"/>
    <w:multiLevelType w:val="multilevel"/>
    <w:tmpl w:val="374CEE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644" w:hanging="360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66690C51"/>
    <w:multiLevelType w:val="hybridMultilevel"/>
    <w:tmpl w:val="D9F2A22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3B277F"/>
    <w:multiLevelType w:val="hybridMultilevel"/>
    <w:tmpl w:val="ED00C430"/>
    <w:lvl w:ilvl="0" w:tplc="081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5" w15:restartNumberingAfterBreak="0">
    <w:nsid w:val="6B0F7738"/>
    <w:multiLevelType w:val="hybridMultilevel"/>
    <w:tmpl w:val="E43C84F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710D2C"/>
    <w:multiLevelType w:val="hybridMultilevel"/>
    <w:tmpl w:val="F10617D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845655">
    <w:abstractNumId w:val="12"/>
  </w:num>
  <w:num w:numId="2" w16cid:durableId="465705684">
    <w:abstractNumId w:val="10"/>
  </w:num>
  <w:num w:numId="3" w16cid:durableId="440076075">
    <w:abstractNumId w:val="14"/>
  </w:num>
  <w:num w:numId="4" w16cid:durableId="1067341837">
    <w:abstractNumId w:val="0"/>
  </w:num>
  <w:num w:numId="5" w16cid:durableId="1430194878">
    <w:abstractNumId w:val="1"/>
  </w:num>
  <w:num w:numId="6" w16cid:durableId="1270502772">
    <w:abstractNumId w:val="16"/>
  </w:num>
  <w:num w:numId="7" w16cid:durableId="108551649">
    <w:abstractNumId w:val="5"/>
  </w:num>
  <w:num w:numId="8" w16cid:durableId="1889955740">
    <w:abstractNumId w:val="8"/>
  </w:num>
  <w:num w:numId="9" w16cid:durableId="1603148350">
    <w:abstractNumId w:val="13"/>
  </w:num>
  <w:num w:numId="10" w16cid:durableId="756055145">
    <w:abstractNumId w:val="6"/>
  </w:num>
  <w:num w:numId="11" w16cid:durableId="2025670231">
    <w:abstractNumId w:val="3"/>
  </w:num>
  <w:num w:numId="12" w16cid:durableId="296955251">
    <w:abstractNumId w:val="2"/>
  </w:num>
  <w:num w:numId="13" w16cid:durableId="100729885">
    <w:abstractNumId w:val="11"/>
  </w:num>
  <w:num w:numId="14" w16cid:durableId="268632482">
    <w:abstractNumId w:val="4"/>
  </w:num>
  <w:num w:numId="15" w16cid:durableId="405415694">
    <w:abstractNumId w:val="7"/>
  </w:num>
  <w:num w:numId="16" w16cid:durableId="1128938778">
    <w:abstractNumId w:val="9"/>
  </w:num>
  <w:num w:numId="17" w16cid:durableId="1702588398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41E"/>
    <w:rsid w:val="00003AC7"/>
    <w:rsid w:val="000131E9"/>
    <w:rsid w:val="00040777"/>
    <w:rsid w:val="000409C7"/>
    <w:rsid w:val="00085CFC"/>
    <w:rsid w:val="000A41DF"/>
    <w:rsid w:val="000C164E"/>
    <w:rsid w:val="000D1869"/>
    <w:rsid w:val="000F5A10"/>
    <w:rsid w:val="00101B1D"/>
    <w:rsid w:val="001252AC"/>
    <w:rsid w:val="00130BF1"/>
    <w:rsid w:val="00140727"/>
    <w:rsid w:val="0014206B"/>
    <w:rsid w:val="0014329E"/>
    <w:rsid w:val="00150C40"/>
    <w:rsid w:val="00151A61"/>
    <w:rsid w:val="0016240C"/>
    <w:rsid w:val="0019653D"/>
    <w:rsid w:val="001A2D43"/>
    <w:rsid w:val="001A7E33"/>
    <w:rsid w:val="001D5E69"/>
    <w:rsid w:val="001F0937"/>
    <w:rsid w:val="001F5BFF"/>
    <w:rsid w:val="00241C58"/>
    <w:rsid w:val="002A3588"/>
    <w:rsid w:val="002B1F4C"/>
    <w:rsid w:val="002C7B3E"/>
    <w:rsid w:val="002E7C7C"/>
    <w:rsid w:val="0030360F"/>
    <w:rsid w:val="00326188"/>
    <w:rsid w:val="003433DE"/>
    <w:rsid w:val="00360C39"/>
    <w:rsid w:val="003A7A81"/>
    <w:rsid w:val="003B7142"/>
    <w:rsid w:val="003C567A"/>
    <w:rsid w:val="003C640E"/>
    <w:rsid w:val="003E6EDC"/>
    <w:rsid w:val="004168B0"/>
    <w:rsid w:val="00464598"/>
    <w:rsid w:val="004816E3"/>
    <w:rsid w:val="004A1F34"/>
    <w:rsid w:val="004A24DD"/>
    <w:rsid w:val="004B24A0"/>
    <w:rsid w:val="004C18C5"/>
    <w:rsid w:val="004E3E1B"/>
    <w:rsid w:val="004F20D7"/>
    <w:rsid w:val="00501FE9"/>
    <w:rsid w:val="0051613D"/>
    <w:rsid w:val="00530216"/>
    <w:rsid w:val="00536772"/>
    <w:rsid w:val="0054367B"/>
    <w:rsid w:val="00551353"/>
    <w:rsid w:val="0055404B"/>
    <w:rsid w:val="00555825"/>
    <w:rsid w:val="005602AE"/>
    <w:rsid w:val="005716A0"/>
    <w:rsid w:val="005756D6"/>
    <w:rsid w:val="00576952"/>
    <w:rsid w:val="005908B0"/>
    <w:rsid w:val="005B3213"/>
    <w:rsid w:val="005E1737"/>
    <w:rsid w:val="005E4C7B"/>
    <w:rsid w:val="005F34DA"/>
    <w:rsid w:val="005F7FA6"/>
    <w:rsid w:val="006244A8"/>
    <w:rsid w:val="00683AD9"/>
    <w:rsid w:val="00686704"/>
    <w:rsid w:val="00687D4B"/>
    <w:rsid w:val="006C255F"/>
    <w:rsid w:val="006C7D4C"/>
    <w:rsid w:val="006D2627"/>
    <w:rsid w:val="00713232"/>
    <w:rsid w:val="00725AF0"/>
    <w:rsid w:val="00752BF6"/>
    <w:rsid w:val="00764B95"/>
    <w:rsid w:val="00791E9A"/>
    <w:rsid w:val="007963C5"/>
    <w:rsid w:val="007B6DA7"/>
    <w:rsid w:val="007D1237"/>
    <w:rsid w:val="007E782E"/>
    <w:rsid w:val="008029F4"/>
    <w:rsid w:val="00807971"/>
    <w:rsid w:val="00852312"/>
    <w:rsid w:val="008602F4"/>
    <w:rsid w:val="00880B02"/>
    <w:rsid w:val="00927543"/>
    <w:rsid w:val="00931412"/>
    <w:rsid w:val="00935A01"/>
    <w:rsid w:val="00956BA9"/>
    <w:rsid w:val="00974D25"/>
    <w:rsid w:val="00976942"/>
    <w:rsid w:val="009777F9"/>
    <w:rsid w:val="009962E8"/>
    <w:rsid w:val="009D358D"/>
    <w:rsid w:val="00A00BA2"/>
    <w:rsid w:val="00A05C01"/>
    <w:rsid w:val="00A074C1"/>
    <w:rsid w:val="00A10083"/>
    <w:rsid w:val="00A10A15"/>
    <w:rsid w:val="00A61C52"/>
    <w:rsid w:val="00A6587A"/>
    <w:rsid w:val="00A83511"/>
    <w:rsid w:val="00AC3475"/>
    <w:rsid w:val="00AE0476"/>
    <w:rsid w:val="00AE3D56"/>
    <w:rsid w:val="00AF0A99"/>
    <w:rsid w:val="00B0275E"/>
    <w:rsid w:val="00B20EDB"/>
    <w:rsid w:val="00B339C3"/>
    <w:rsid w:val="00B34520"/>
    <w:rsid w:val="00B517E2"/>
    <w:rsid w:val="00B51EBC"/>
    <w:rsid w:val="00B70F56"/>
    <w:rsid w:val="00B74AEF"/>
    <w:rsid w:val="00B75290"/>
    <w:rsid w:val="00BC40C0"/>
    <w:rsid w:val="00BE5054"/>
    <w:rsid w:val="00BF4AAB"/>
    <w:rsid w:val="00C0353E"/>
    <w:rsid w:val="00C52AB4"/>
    <w:rsid w:val="00C60390"/>
    <w:rsid w:val="00C7041E"/>
    <w:rsid w:val="00C84971"/>
    <w:rsid w:val="00CA2C23"/>
    <w:rsid w:val="00CB68EA"/>
    <w:rsid w:val="00CD3A84"/>
    <w:rsid w:val="00CE7361"/>
    <w:rsid w:val="00CF243C"/>
    <w:rsid w:val="00CF5DE6"/>
    <w:rsid w:val="00D3468B"/>
    <w:rsid w:val="00D425C1"/>
    <w:rsid w:val="00D45FF3"/>
    <w:rsid w:val="00D56D8B"/>
    <w:rsid w:val="00D70409"/>
    <w:rsid w:val="00DC4BD2"/>
    <w:rsid w:val="00DD0B04"/>
    <w:rsid w:val="00DF0260"/>
    <w:rsid w:val="00DF5480"/>
    <w:rsid w:val="00E06B80"/>
    <w:rsid w:val="00E26FF4"/>
    <w:rsid w:val="00E65B84"/>
    <w:rsid w:val="00E752B2"/>
    <w:rsid w:val="00E86A0B"/>
    <w:rsid w:val="00EC40B5"/>
    <w:rsid w:val="00ED5365"/>
    <w:rsid w:val="00ED6931"/>
    <w:rsid w:val="00EE597D"/>
    <w:rsid w:val="00F04DC9"/>
    <w:rsid w:val="00F71AC7"/>
    <w:rsid w:val="00FA4FB5"/>
    <w:rsid w:val="00FC3550"/>
    <w:rsid w:val="00FC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5FF0A"/>
  <w15:docId w15:val="{5D83B826-007F-48F7-90CA-029FD7B37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t-PT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pPr>
      <w:ind w:left="720"/>
    </w:pPr>
  </w:style>
  <w:style w:type="paragraph" w:styleId="NormalWeb">
    <w:name w:val="Normal (Web)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rPr>
      <w:color w:val="0563C1"/>
      <w:u w:val="single"/>
    </w:rPr>
  </w:style>
  <w:style w:type="character" w:customStyle="1" w:styleId="MenoNoResolvida1">
    <w:name w:val="Menção Não Resolvida1"/>
    <w:basedOn w:val="Tipodeletrapredefinidodopargrafo"/>
    <w:rPr>
      <w:color w:val="605E5C"/>
      <w:shd w:val="clear" w:color="auto" w:fill="E1DFDD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</w:style>
  <w:style w:type="character" w:customStyle="1" w:styleId="MenoNoResolvida2">
    <w:name w:val="Menção Não Resolvida2"/>
    <w:basedOn w:val="Tipodeletrapredefinidodopargrafo"/>
    <w:uiPriority w:val="99"/>
    <w:semiHidden/>
    <w:unhideWhenUsed/>
    <w:rsid w:val="002C7B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ntos@cm-elvas.p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ventos@cm-elvas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4D2F2-09D5-40D6-A733-D9CFE2051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1949</Words>
  <Characters>10526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Município de Elvas</Company>
  <LinksUpToDate>false</LinksUpToDate>
  <CharactersWithSpaces>12451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Cláudio Monteiro</dc:creator>
  <dc:description/>
  <cp:lastModifiedBy>Cláudio Monteiro</cp:lastModifiedBy>
  <cp:revision>3</cp:revision>
  <dcterms:created xsi:type="dcterms:W3CDTF">2026-08-15T16:45:00Z</dcterms:created>
  <dcterms:modified xsi:type="dcterms:W3CDTF">2026-09-24T13:03:00Z</dcterms:modified>
</cp:coreProperties>
</file>